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1445" w:firstLineChars="600"/>
        <w:jc w:val="both"/>
        <w:rPr>
          <w:rFonts w:hint="eastAsia" w:ascii="Times New Roman" w:hAnsi="Times New Roman" w:eastAsia="黑体" w:cs="Times New Roman"/>
          <w:b/>
          <w:bCs/>
          <w:sz w:val="24"/>
          <w:szCs w:val="24"/>
          <w:lang w:val="en-US" w:eastAsia="zh-CN"/>
        </w:rPr>
      </w:pPr>
      <w:r>
        <w:rPr>
          <w:rFonts w:hint="eastAsia" w:ascii="Times New Roman" w:hAnsi="Times New Roman" w:eastAsia="黑体" w:cs="黑体"/>
          <w:b/>
          <w:bCs/>
          <w:sz w:val="24"/>
          <w:szCs w:val="24"/>
          <w:lang w:val="en-US" w:eastAsia="zh-CN"/>
        </w:rPr>
        <w:t xml:space="preserve">三下英语  </w:t>
      </w:r>
      <w:r>
        <w:rPr>
          <w:rFonts w:hint="default" w:ascii="Times New Roman" w:hAnsi="Times New Roman" w:eastAsia="黑体" w:cs="Times New Roman"/>
          <w:b/>
          <w:bCs/>
          <w:sz w:val="24"/>
          <w:szCs w:val="24"/>
          <w:lang w:val="en-US" w:eastAsia="zh-CN"/>
        </w:rPr>
        <w:t xml:space="preserve">Unit </w:t>
      </w:r>
      <w:r>
        <w:rPr>
          <w:rFonts w:hint="eastAsia" w:ascii="Times New Roman" w:hAnsi="Times New Roman" w:eastAsia="黑体" w:cs="Times New Roman"/>
          <w:b/>
          <w:bCs/>
          <w:sz w:val="24"/>
          <w:szCs w:val="24"/>
          <w:lang w:val="en-US" w:eastAsia="zh-CN"/>
        </w:rPr>
        <w:t>6 Numbers in life   A2 Let</w:t>
      </w:r>
      <w:r>
        <w:rPr>
          <w:rFonts w:hint="default" w:ascii="Times New Roman" w:hAnsi="Times New Roman" w:eastAsia="黑体" w:cs="Times New Roman"/>
          <w:b/>
          <w:bCs/>
          <w:sz w:val="24"/>
          <w:szCs w:val="24"/>
          <w:lang w:val="en-US" w:eastAsia="zh-CN"/>
        </w:rPr>
        <w:t>’</w:t>
      </w:r>
      <w:r>
        <w:rPr>
          <w:rFonts w:hint="eastAsia" w:ascii="Times New Roman" w:hAnsi="Times New Roman" w:eastAsia="黑体" w:cs="Times New Roman"/>
          <w:b/>
          <w:bCs/>
          <w:sz w:val="24"/>
          <w:szCs w:val="24"/>
          <w:lang w:val="en-US" w:eastAsia="zh-CN"/>
        </w:rPr>
        <w:t xml:space="preserve"> s learn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1440" w:firstLineChars="600"/>
        <w:jc w:val="both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撰写人：实小大同徐静       辅导人：李真</w:t>
      </w:r>
      <w:bookmarkStart w:id="1" w:name="_GoBack"/>
      <w:bookmarkEnd w:id="1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2640" w:firstLineChars="1100"/>
        <w:jc w:val="both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textAlignment w:val="auto"/>
        <w:rPr>
          <w:rFonts w:hint="eastAsia" w:ascii="黑体" w:hAnsi="黑体" w:eastAsia="黑体" w:cs="黑体"/>
          <w:sz w:val="24"/>
          <w:szCs w:val="24"/>
        </w:rPr>
      </w:pPr>
      <w:r>
        <w:rPr>
          <w:rFonts w:hint="eastAsia" w:ascii="黑体" w:hAnsi="黑体" w:eastAsia="黑体" w:cs="黑体"/>
          <w:sz w:val="24"/>
          <w:szCs w:val="24"/>
        </w:rPr>
        <w:t>【课题和</w:t>
      </w:r>
      <w:r>
        <w:rPr>
          <w:rFonts w:hint="eastAsia" w:ascii="黑体" w:hAnsi="黑体" w:eastAsia="黑体" w:cs="黑体"/>
          <w:sz w:val="24"/>
          <w:szCs w:val="24"/>
          <w:lang w:val="en-US" w:eastAsia="zh-CN"/>
        </w:rPr>
        <w:t>主题</w:t>
      </w:r>
      <w:r>
        <w:rPr>
          <w:rFonts w:hint="eastAsia" w:ascii="黑体" w:hAnsi="黑体" w:eastAsia="黑体" w:cs="黑体"/>
          <w:sz w:val="24"/>
          <w:szCs w:val="24"/>
        </w:rPr>
        <w:t>】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240" w:firstLineChars="100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单元课题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：</w:t>
      </w:r>
      <w:r>
        <w:rPr>
          <w:rFonts w:hint="default" w:ascii="Times New Roman" w:hAnsi="Times New Roman" w:eastAsia="黑体" w:cs="Times New Roman"/>
          <w:b w:val="0"/>
          <w:bCs w:val="0"/>
          <w:sz w:val="24"/>
          <w:szCs w:val="24"/>
          <w:lang w:val="en-US" w:eastAsia="zh-CN"/>
        </w:rPr>
        <w:t xml:space="preserve">Unit </w:t>
      </w:r>
      <w:r>
        <w:rPr>
          <w:rFonts w:hint="eastAsia" w:ascii="Times New Roman" w:hAnsi="Times New Roman" w:eastAsia="黑体" w:cs="Times New Roman"/>
          <w:b w:val="0"/>
          <w:bCs w:val="0"/>
          <w:sz w:val="24"/>
          <w:szCs w:val="24"/>
          <w:lang w:val="en-US" w:eastAsia="zh-CN"/>
        </w:rPr>
        <w:t xml:space="preserve">6 Numbers in life 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 xml:space="preserve"> </w:t>
      </w:r>
      <w:r>
        <w:rPr>
          <w:rFonts w:hint="eastAsia" w:ascii="Times New Roman" w:hAnsi="Times New Roman" w:eastAsia="黑体" w:cs="Times New Roman"/>
          <w:b w:val="0"/>
          <w:bCs w:val="0"/>
          <w:sz w:val="24"/>
          <w:szCs w:val="24"/>
          <w:lang w:val="en-US" w:eastAsia="zh-CN"/>
        </w:rPr>
        <w:t>A2 Let</w:t>
      </w:r>
      <w:r>
        <w:rPr>
          <w:rFonts w:hint="default" w:ascii="Times New Roman" w:hAnsi="Times New Roman" w:eastAsia="黑体" w:cs="Times New Roman"/>
          <w:b w:val="0"/>
          <w:bCs w:val="0"/>
          <w:sz w:val="24"/>
          <w:szCs w:val="24"/>
          <w:lang w:val="en-US" w:eastAsia="zh-CN"/>
        </w:rPr>
        <w:t>’</w:t>
      </w:r>
      <w:r>
        <w:rPr>
          <w:rFonts w:hint="eastAsia" w:ascii="Times New Roman" w:hAnsi="Times New Roman" w:eastAsia="黑体" w:cs="Times New Roman"/>
          <w:b w:val="0"/>
          <w:bCs w:val="0"/>
          <w:sz w:val="24"/>
          <w:szCs w:val="24"/>
          <w:lang w:val="en-US" w:eastAsia="zh-CN"/>
        </w:rPr>
        <w:t>s learn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firstLine="240" w:firstLineChars="100"/>
        <w:jc w:val="both"/>
        <w:textAlignment w:val="baseline"/>
        <w:rPr>
          <w:rStyle w:val="8"/>
          <w:rFonts w:hint="default" w:ascii="宋体" w:hAnsi="宋体" w:eastAsia="宋体" w:cs="宋体"/>
          <w:b w:val="0"/>
          <w:bCs w:val="0"/>
          <w:i w:val="0"/>
          <w:caps w:val="0"/>
          <w:spacing w:val="0"/>
          <w:w w:val="100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主题范畴：</w:t>
      </w:r>
      <w:r>
        <w:rPr>
          <w:rStyle w:val="8"/>
          <w:rFonts w:hint="eastAsia" w:ascii="宋体" w:hAnsi="宋体" w:eastAsia="宋体" w:cs="宋体"/>
          <w:b w:val="0"/>
          <w:bCs w:val="0"/>
          <w:i w:val="0"/>
          <w:caps w:val="0"/>
          <w:spacing w:val="0"/>
          <w:w w:val="100"/>
          <w:kern w:val="2"/>
          <w:sz w:val="24"/>
          <w:szCs w:val="24"/>
          <w:lang w:val="en-US" w:eastAsia="zh-CN" w:bidi="ar-SA"/>
        </w:rPr>
        <w:t>该主题涉及“生活与学习”，属于“人与社会”范畴。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textAlignment w:val="auto"/>
        <w:rPr>
          <w:rFonts w:hint="eastAsia" w:ascii="黑体" w:hAnsi="黑体" w:eastAsia="黑体" w:cs="黑体"/>
          <w:sz w:val="24"/>
          <w:szCs w:val="24"/>
        </w:rPr>
      </w:pPr>
      <w:r>
        <w:rPr>
          <w:rFonts w:hint="eastAsia" w:ascii="黑体" w:hAnsi="黑体" w:eastAsia="黑体" w:cs="黑体"/>
          <w:sz w:val="24"/>
          <w:szCs w:val="24"/>
        </w:rPr>
        <w:t>【课标</w:t>
      </w:r>
      <w:r>
        <w:rPr>
          <w:rFonts w:hint="eastAsia" w:ascii="黑体" w:hAnsi="黑体" w:eastAsia="黑体" w:cs="黑体"/>
          <w:sz w:val="24"/>
          <w:szCs w:val="24"/>
          <w:lang w:val="en-US" w:eastAsia="zh-CN"/>
        </w:rPr>
        <w:t>分析</w:t>
      </w:r>
      <w:r>
        <w:rPr>
          <w:rFonts w:hint="eastAsia" w:ascii="黑体" w:hAnsi="黑体" w:eastAsia="黑体" w:cs="黑体"/>
          <w:sz w:val="24"/>
          <w:szCs w:val="24"/>
        </w:rPr>
        <w:t>】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firstLine="480" w:firstLineChars="200"/>
        <w:jc w:val="both"/>
        <w:textAlignment w:val="baseline"/>
        <w:rPr>
          <w:rStyle w:val="8"/>
          <w:rFonts w:hint="eastAsia" w:ascii="Times New Roman" w:hAnsi="Times New Roman" w:eastAsia="黑体" w:cs="Times New Roman"/>
          <w:b w:val="0"/>
          <w:bCs w:val="0"/>
          <w:i w:val="0"/>
          <w:caps w:val="0"/>
          <w:spacing w:val="0"/>
          <w:w w:val="100"/>
          <w:kern w:val="2"/>
          <w:sz w:val="24"/>
          <w:szCs w:val="24"/>
          <w:lang w:val="en-US" w:eastAsia="zh-CN" w:bidi="ar-SA"/>
        </w:rPr>
      </w:pPr>
      <w:r>
        <w:rPr>
          <w:rStyle w:val="8"/>
          <w:rFonts w:hint="eastAsia" w:ascii="宋体" w:hAnsi="宋体" w:eastAsia="宋体" w:cs="宋体"/>
          <w:b w:val="0"/>
          <w:bCs w:val="0"/>
          <w:i w:val="0"/>
          <w:caps w:val="0"/>
          <w:spacing w:val="0"/>
          <w:w w:val="100"/>
          <w:kern w:val="2"/>
          <w:sz w:val="24"/>
          <w:szCs w:val="24"/>
          <w:lang w:val="en-US" w:eastAsia="zh-CN" w:bidi="ar-SA"/>
        </w:rPr>
        <w:t>本课时是A部分的词汇课，围绕问题</w:t>
      </w:r>
      <w:r>
        <w:rPr>
          <w:rFonts w:hint="eastAsia" w:ascii="Times New Roman" w:hAnsi="Times New Roman" w:eastAsia="黑体" w:cs="Times New Roman"/>
          <w:b w:val="0"/>
          <w:bCs w:val="0"/>
          <w:sz w:val="24"/>
          <w:szCs w:val="24"/>
          <w:lang w:val="en-US" w:eastAsia="zh-CN"/>
        </w:rPr>
        <w:t>“How do numbers help us count?”</w:t>
      </w:r>
      <w:r>
        <w:rPr>
          <w:rStyle w:val="8"/>
          <w:rFonts w:hint="eastAsia" w:ascii="宋体" w:hAnsi="宋体" w:eastAsia="宋体" w:cs="宋体"/>
          <w:b w:val="0"/>
          <w:bCs w:val="0"/>
          <w:i w:val="0"/>
          <w:caps w:val="0"/>
          <w:spacing w:val="0"/>
          <w:w w:val="100"/>
          <w:kern w:val="2"/>
          <w:sz w:val="24"/>
          <w:szCs w:val="24"/>
          <w:lang w:val="en-US" w:eastAsia="zh-CN" w:bidi="ar-SA"/>
        </w:rPr>
        <w:t>展开，共同引导学生探究如何解决生活问题。本单元学生将思考如何使用数字解决日常生活中的实际问题。三年级上册第六单元学习了利用数字谈论年龄、描述时间以及计数等。该课时继续学习数字11-15的单词，围绕</w:t>
      </w:r>
      <w:r>
        <w:rPr>
          <w:rFonts w:hint="eastAsia" w:ascii="Times New Roman" w:hAnsi="Times New Roman" w:eastAsia="黑体" w:cs="Times New Roman"/>
          <w:b w:val="0"/>
          <w:bCs w:val="0"/>
          <w:sz w:val="24"/>
          <w:szCs w:val="24"/>
          <w:lang w:val="en-US" w:eastAsia="zh-CN"/>
        </w:rPr>
        <w:t>“What do you do with old things？”</w:t>
      </w:r>
      <w:r>
        <w:rPr>
          <w:rStyle w:val="8"/>
          <w:rFonts w:hint="eastAsia" w:ascii="宋体" w:hAnsi="宋体" w:eastAsia="宋体" w:cs="宋体"/>
          <w:b w:val="0"/>
          <w:bCs w:val="0"/>
          <w:i w:val="0"/>
          <w:caps w:val="0"/>
          <w:spacing w:val="0"/>
          <w:w w:val="100"/>
          <w:kern w:val="2"/>
          <w:sz w:val="24"/>
          <w:szCs w:val="24"/>
          <w:lang w:val="en-US" w:eastAsia="zh-CN" w:bidi="ar-SA"/>
        </w:rPr>
        <w:t>的问题，让学生学会利用数字计数和统计分类，解决生活中。</w:t>
      </w:r>
      <w:r>
        <w:rPr>
          <w:rFonts w:hint="eastAsia" w:ascii="Times New Roman" w:hAnsi="Times New Roman" w:eastAsia="黑体" w:cs="Times New Roman"/>
          <w:b w:val="0"/>
          <w:bCs w:val="0"/>
          <w:sz w:val="24"/>
          <w:szCs w:val="24"/>
          <w:lang w:val="en-US" w:eastAsia="zh-CN"/>
        </w:rPr>
        <w:t>Listen and chant</w:t>
      </w:r>
      <w:r>
        <w:rPr>
          <w:rStyle w:val="8"/>
          <w:rFonts w:hint="eastAsia" w:ascii="宋体" w:hAnsi="宋体" w:eastAsia="宋体" w:cs="宋体"/>
          <w:b w:val="0"/>
          <w:bCs w:val="0"/>
          <w:i w:val="0"/>
          <w:caps w:val="0"/>
          <w:spacing w:val="0"/>
          <w:w w:val="100"/>
          <w:kern w:val="2"/>
          <w:sz w:val="24"/>
          <w:szCs w:val="24"/>
          <w:lang w:val="en-US" w:eastAsia="zh-CN" w:bidi="ar-SA"/>
        </w:rPr>
        <w:t>以数学计算的方式操练有关数字的单词，体现了英语与数学学科的有机融合。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课标中一级目标关于语言技能的要求：理解课堂中的简单指令；在看、听、读的过程中，有目的的提取、梳理所需信息；演唱所学的简单英语歌曲。课标中一级目标关于认知策略的要求：在交流中注意倾听、积极思考；对英语学习有兴趣，乐于参与学习活动，敢于开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textAlignment w:val="auto"/>
        <w:rPr>
          <w:rFonts w:hint="eastAsia" w:ascii="黑体" w:hAnsi="黑体" w:eastAsia="黑体" w:cs="黑体"/>
          <w:sz w:val="24"/>
          <w:szCs w:val="24"/>
        </w:rPr>
      </w:pPr>
      <w:r>
        <w:rPr>
          <w:rFonts w:hint="eastAsia" w:ascii="黑体" w:hAnsi="黑体" w:eastAsia="黑体" w:cs="黑体"/>
          <w:sz w:val="24"/>
          <w:szCs w:val="24"/>
        </w:rPr>
        <w:t>【学习目标</w:t>
      </w:r>
      <w:r>
        <w:rPr>
          <w:rFonts w:hint="eastAsia" w:ascii="黑体" w:hAnsi="黑体" w:eastAsia="黑体" w:cs="黑体"/>
          <w:sz w:val="24"/>
          <w:szCs w:val="24"/>
          <w:lang w:val="en-US" w:eastAsia="zh-CN"/>
        </w:rPr>
        <w:t>和评价任务</w:t>
      </w:r>
      <w:r>
        <w:rPr>
          <w:rFonts w:hint="eastAsia" w:ascii="黑体" w:hAnsi="黑体" w:eastAsia="黑体" w:cs="黑体"/>
          <w:sz w:val="24"/>
          <w:szCs w:val="24"/>
        </w:rPr>
        <w:t>】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11"/>
        <w:gridCol w:w="2170"/>
        <w:gridCol w:w="28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</w:trPr>
        <w:tc>
          <w:tcPr>
            <w:tcW w:w="3511" w:type="dxa"/>
          </w:tcPr>
          <w:p>
            <w:pPr>
              <w:pStyle w:val="2"/>
              <w:ind w:firstLine="960" w:firstLineChars="400"/>
              <w:rPr>
                <w:rFonts w:ascii="黑体" w:hAnsi="黑体" w:eastAsia="黑体" w:cs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学习目标</w:t>
            </w:r>
          </w:p>
        </w:tc>
        <w:tc>
          <w:tcPr>
            <w:tcW w:w="2170" w:type="dxa"/>
          </w:tcPr>
          <w:p>
            <w:pPr>
              <w:pStyle w:val="2"/>
              <w:ind w:firstLine="480"/>
              <w:rPr>
                <w:rFonts w:ascii="黑体" w:hAnsi="黑体" w:eastAsia="黑体" w:cs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评价任务</w:t>
            </w:r>
          </w:p>
        </w:tc>
        <w:tc>
          <w:tcPr>
            <w:tcW w:w="2841" w:type="dxa"/>
          </w:tcPr>
          <w:p>
            <w:pPr>
              <w:pStyle w:val="2"/>
              <w:ind w:firstLine="600" w:firstLineChars="250"/>
              <w:rPr>
                <w:rFonts w:ascii="黑体" w:hAnsi="黑体" w:eastAsia="黑体" w:cs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评价标准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511" w:type="dxa"/>
          </w:tcPr>
          <w:p>
            <w:pPr>
              <w:spacing w:line="400" w:lineRule="exact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1.能够读懂有关旧物处理方式的柱状图，获取选择每种处理方式的人数。</w:t>
            </w:r>
          </w:p>
          <w:p>
            <w:pPr>
              <w:spacing w:line="400" w:lineRule="exact"/>
              <w:rPr>
                <w:rFonts w:ascii="Times New Roman" w:hAnsi="Times New Roman" w:eastAsia="宋体" w:cs="Times New Roman"/>
                <w:color w:val="C0000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2.能够听、说、认读eleven、twelve、thirteen、fourteen、fifteen等数字单词，体会单词的重音与次重音;</w:t>
            </w:r>
            <w:r>
              <w:rPr>
                <w:rFonts w:hint="eastAsia" w:ascii="Times New Roman" w:hAnsi="Times New Roman" w:eastAsia="宋体" w:cs="Times New Roman"/>
                <w:color w:val="C00000"/>
                <w:sz w:val="24"/>
              </w:rPr>
              <w:t>(学习理解)</w:t>
            </w:r>
          </w:p>
        </w:tc>
        <w:tc>
          <w:tcPr>
            <w:tcW w:w="2170" w:type="dxa"/>
          </w:tcPr>
          <w:p>
            <w:pPr>
              <w:spacing w:line="400" w:lineRule="exact"/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</w:pPr>
          </w:p>
          <w:p>
            <w:pPr>
              <w:spacing w:line="400" w:lineRule="exact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读懂柱状图，</w:t>
            </w:r>
            <w:r>
              <w:rPr>
                <w:rFonts w:hint="eastAsia" w:ascii="Times New Roman" w:hAnsi="Times New Roman" w:eastAsia="宋体" w:cs="Times New Roman"/>
                <w:sz w:val="24"/>
              </w:rPr>
              <w:t>获取梳理选择每种处理方式的人数。</w:t>
            </w:r>
          </w:p>
          <w:p>
            <w:pPr>
              <w:spacing w:line="400" w:lineRule="exact"/>
              <w:rPr>
                <w:rFonts w:ascii="黑体" w:hAnsi="黑体" w:eastAsia="黑体" w:cs="黑体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正确朗读目标</w:t>
            </w:r>
            <w:r>
              <w:rPr>
                <w:rFonts w:ascii="Times New Roman" w:hAnsi="Times New Roman" w:eastAsia="宋体" w:cs="Times New Roman"/>
                <w:sz w:val="24"/>
              </w:rPr>
              <w:t>词汇和句型</w:t>
            </w:r>
            <w:r>
              <w:rPr>
                <w:rFonts w:hint="eastAsia" w:ascii="Times New Roman" w:hAnsi="Times New Roman" w:eastAsia="宋体" w:cs="Times New Roman"/>
                <w:sz w:val="24"/>
              </w:rPr>
              <w:t>。</w:t>
            </w:r>
          </w:p>
        </w:tc>
        <w:tc>
          <w:tcPr>
            <w:tcW w:w="2841" w:type="dxa"/>
          </w:tcPr>
          <w:p>
            <w:pPr>
              <w:spacing w:line="400" w:lineRule="exact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</w:p>
          <w:p>
            <w:pPr>
              <w:spacing w:line="400" w:lineRule="exact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准确获取信息，</w:t>
            </w:r>
          </w:p>
          <w:p>
            <w:pPr>
              <w:pStyle w:val="2"/>
              <w:spacing w:line="400" w:lineRule="exact"/>
              <w:ind w:firstLine="0" w:firstLineChars="0"/>
              <w:rPr>
                <w:rFonts w:hint="eastAsia" w:ascii="宋体" w:hAnsi="宋体" w:eastAsia="宋体" w:cs="宋体"/>
                <w:sz w:val="24"/>
                <w:szCs w:val="32"/>
              </w:rPr>
            </w:pPr>
            <w:r>
              <w:rPr>
                <w:rFonts w:hint="eastAsia" w:ascii="宋体" w:hAnsi="宋体" w:eastAsia="宋体" w:cs="宋体"/>
                <w:sz w:val="24"/>
                <w:szCs w:val="32"/>
              </w:rPr>
              <w:t>正确朗读，</w:t>
            </w:r>
          </w:p>
          <w:p>
            <w:pPr>
              <w:pStyle w:val="2"/>
              <w:spacing w:line="400" w:lineRule="exact"/>
              <w:ind w:firstLine="0" w:firstLineChars="0"/>
            </w:pPr>
            <w:r>
              <w:rPr>
                <w:rFonts w:hint="eastAsia" w:ascii="宋体" w:hAnsi="宋体" w:eastAsia="宋体" w:cs="宋体"/>
                <w:sz w:val="24"/>
                <w:szCs w:val="32"/>
              </w:rPr>
              <w:t>发音标准。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511" w:type="dxa"/>
          </w:tcPr>
          <w:p>
            <w:pPr>
              <w:numPr>
                <w:ilvl w:val="0"/>
                <w:numId w:val="0"/>
              </w:numPr>
              <w:spacing w:line="400" w:lineRule="atLeast"/>
              <w:rPr>
                <w:rFonts w:ascii="Times New Roman" w:hAnsi="Times New Roman" w:eastAsia="宋体" w:cs="Times New Roman"/>
                <w:color w:val="C0000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3.</w:t>
            </w:r>
            <w:r>
              <w:rPr>
                <w:rFonts w:hint="eastAsia" w:ascii="Times New Roman" w:hAnsi="Times New Roman" w:eastAsia="宋体" w:cs="Times New Roman"/>
                <w:sz w:val="24"/>
              </w:rPr>
              <w:t>能够通过对比词形特征，梳理以-teen结尾的单词，归纳该类词的拼写与发音规则</w:t>
            </w:r>
            <w:r>
              <w:rPr>
                <w:rFonts w:hint="eastAsia" w:ascii="Times New Roman" w:hAnsi="Times New Roman" w:eastAsia="宋体" w:cs="Times New Roman"/>
                <w:sz w:val="24"/>
                <w:lang w:eastAsia="zh-CN"/>
              </w:rPr>
              <w:t>；</w:t>
            </w:r>
            <w:r>
              <w:rPr>
                <w:rFonts w:hint="eastAsia" w:ascii="Times New Roman" w:hAnsi="Times New Roman" w:eastAsia="宋体" w:cs="Times New Roman"/>
                <w:sz w:val="24"/>
              </w:rPr>
              <w:t>能够运用所学数词和句型描述物品数量，并能根据语言示范描述图表信息。</w:t>
            </w:r>
            <w:r>
              <w:rPr>
                <w:rFonts w:hint="eastAsia" w:ascii="Times New Roman" w:hAnsi="Times New Roman" w:eastAsia="宋体" w:cs="Times New Roman"/>
                <w:color w:val="C00000"/>
                <w:sz w:val="24"/>
              </w:rPr>
              <w:t>(应用实践)</w:t>
            </w:r>
          </w:p>
        </w:tc>
        <w:tc>
          <w:tcPr>
            <w:tcW w:w="2170" w:type="dxa"/>
          </w:tcPr>
          <w:p>
            <w:pPr>
              <w:spacing w:line="400" w:lineRule="exact"/>
              <w:rPr>
                <w:rFonts w:hint="eastAsia" w:ascii="Times New Roman" w:hAnsi="Times New Roman" w:eastAsia="宋体" w:cs="Times New Roman"/>
                <w:sz w:val="24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归纳</w:t>
            </w: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以-teen结尾的词汇的</w:t>
            </w:r>
            <w:r>
              <w:rPr>
                <w:rFonts w:hint="eastAsia" w:ascii="Times New Roman" w:hAnsi="Times New Roman" w:eastAsia="宋体" w:cs="Times New Roman"/>
                <w:sz w:val="24"/>
              </w:rPr>
              <w:t>发音规则</w:t>
            </w:r>
            <w:r>
              <w:rPr>
                <w:rFonts w:hint="eastAsia" w:ascii="Times New Roman" w:hAnsi="Times New Roman" w:eastAsia="宋体" w:cs="Times New Roman"/>
                <w:sz w:val="24"/>
                <w:lang w:eastAsia="zh-CN"/>
              </w:rPr>
              <w:t>；</w:t>
            </w:r>
          </w:p>
          <w:p>
            <w:pPr>
              <w:spacing w:line="400" w:lineRule="exact"/>
              <w:rPr>
                <w:rFonts w:hint="default" w:eastAsia="宋体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运用所学数词和句型描述物品数量</w:t>
            </w: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及图表信息。</w:t>
            </w:r>
          </w:p>
        </w:tc>
        <w:tc>
          <w:tcPr>
            <w:tcW w:w="2841" w:type="dxa"/>
          </w:tcPr>
          <w:p>
            <w:pPr>
              <w:spacing w:line="400" w:lineRule="exact"/>
              <w:rPr>
                <w:rFonts w:hint="eastAsia" w:ascii="Times New Roman" w:hAnsi="Times New Roman" w:eastAsia="宋体" w:cs="Times New Roman"/>
                <w:sz w:val="24"/>
              </w:rPr>
            </w:pPr>
          </w:p>
          <w:p>
            <w:pPr>
              <w:spacing w:line="400" w:lineRule="exact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回答正确，</w:t>
            </w:r>
          </w:p>
          <w:p>
            <w:pPr>
              <w:pStyle w:val="2"/>
              <w:spacing w:line="400" w:lineRule="exact"/>
              <w:ind w:firstLine="0" w:firstLineChars="0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表达规范，</w:t>
            </w:r>
          </w:p>
          <w:p>
            <w:pPr>
              <w:pStyle w:val="2"/>
              <w:spacing w:line="400" w:lineRule="exact"/>
              <w:ind w:firstLine="0" w:firstLineChars="0"/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发音标准。</w:t>
            </w:r>
          </w:p>
          <w:p>
            <w:pPr>
              <w:pStyle w:val="2"/>
              <w:spacing w:line="400" w:lineRule="exact"/>
              <w:ind w:firstLine="480"/>
              <w:rPr>
                <w:rFonts w:ascii="黑体" w:hAnsi="黑体" w:eastAsia="黑体" w:cs="黑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511" w:type="dxa"/>
          </w:tcPr>
          <w:p>
            <w:pPr>
              <w:numPr>
                <w:ilvl w:val="0"/>
                <w:numId w:val="0"/>
              </w:numPr>
              <w:spacing w:line="400" w:lineRule="exact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4.能够学唱、创编歌谣；</w:t>
            </w:r>
            <w:r>
              <w:rPr>
                <w:rFonts w:hint="eastAsia" w:ascii="Times New Roman" w:hAnsi="Times New Roman" w:eastAsia="宋体" w:cs="Times New Roman"/>
                <w:sz w:val="24"/>
              </w:rPr>
              <w:t>在真实生活情境中，用数字解决实际问题。</w:t>
            </w:r>
            <w:r>
              <w:rPr>
                <w:rFonts w:hint="eastAsia" w:ascii="Times New Roman" w:hAnsi="Times New Roman" w:eastAsia="宋体" w:cs="Times New Roman"/>
                <w:color w:val="C00000"/>
                <w:sz w:val="24"/>
              </w:rPr>
              <w:t>（迁移创新）</w:t>
            </w:r>
          </w:p>
          <w:p>
            <w:pPr>
              <w:pStyle w:val="2"/>
              <w:ind w:firstLine="480"/>
              <w:rPr>
                <w:rFonts w:ascii="黑体" w:hAnsi="黑体" w:eastAsia="黑体" w:cs="黑体"/>
                <w:sz w:val="24"/>
              </w:rPr>
            </w:pPr>
          </w:p>
        </w:tc>
        <w:tc>
          <w:tcPr>
            <w:tcW w:w="2170" w:type="dxa"/>
          </w:tcPr>
          <w:p>
            <w:pPr>
              <w:spacing w:line="400" w:lineRule="exact"/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就</w:t>
            </w:r>
            <w:r>
              <w:rPr>
                <w:rFonts w:ascii="Times New Roman" w:hAnsi="Times New Roman" w:eastAsia="宋体" w:cs="Times New Roman"/>
                <w:sz w:val="24"/>
              </w:rPr>
              <w:t>所学</w:t>
            </w: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词汇学唱、创编歌谣；</w:t>
            </w:r>
          </w:p>
          <w:p>
            <w:pPr>
              <w:spacing w:line="400" w:lineRule="exact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用英语解决生活中的数学问题。</w:t>
            </w:r>
          </w:p>
        </w:tc>
        <w:tc>
          <w:tcPr>
            <w:tcW w:w="2841" w:type="dxa"/>
          </w:tcPr>
          <w:p>
            <w:pPr>
              <w:pStyle w:val="2"/>
              <w:spacing w:line="400" w:lineRule="exact"/>
              <w:ind w:firstLine="0" w:firstLineChars="0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积极参与小组活动；</w:t>
            </w:r>
          </w:p>
          <w:p>
            <w:pPr>
              <w:pStyle w:val="2"/>
              <w:spacing w:line="400" w:lineRule="exact"/>
              <w:ind w:firstLine="0" w:firstLineChars="0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语音正确；</w:t>
            </w:r>
          </w:p>
          <w:p>
            <w:pPr>
              <w:pStyle w:val="2"/>
              <w:spacing w:line="400" w:lineRule="exact"/>
              <w:ind w:firstLine="0" w:firstLineChars="0"/>
              <w:rPr>
                <w:rFonts w:hint="eastAsia" w:ascii="Times New Roman" w:hAnsi="Times New Roman" w:eastAsia="宋体" w:cs="Times New Roman"/>
                <w:sz w:val="24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语调自然</w:t>
            </w:r>
            <w:r>
              <w:rPr>
                <w:rFonts w:hint="eastAsia" w:ascii="Times New Roman" w:hAnsi="Times New Roman" w:eastAsia="宋体" w:cs="Times New Roman"/>
                <w:sz w:val="24"/>
                <w:lang w:eastAsia="zh-CN"/>
              </w:rPr>
              <w:t>。</w:t>
            </w:r>
          </w:p>
        </w:tc>
      </w:tr>
    </w:tbl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Times New Roman" w:hAnsi="Times New Roman" w:eastAsia="黑体" w:cs="黑体"/>
          <w:sz w:val="21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textAlignment w:val="auto"/>
        <w:rPr>
          <w:rFonts w:hint="eastAsia" w:ascii="Times New Roman" w:hAnsi="Times New Roman" w:eastAsia="黑体" w:cs="黑体"/>
          <w:sz w:val="24"/>
          <w:szCs w:val="24"/>
        </w:rPr>
      </w:pPr>
      <w:r>
        <w:rPr>
          <w:rFonts w:hint="eastAsia" w:ascii="黑体" w:hAnsi="黑体" w:eastAsia="黑体" w:cs="黑体"/>
          <w:sz w:val="24"/>
          <w:szCs w:val="24"/>
        </w:rPr>
        <w:t>【</w:t>
      </w:r>
      <w:r>
        <w:rPr>
          <w:rFonts w:hint="eastAsia" w:ascii="黑体" w:hAnsi="黑体" w:eastAsia="黑体" w:cs="黑体"/>
          <w:sz w:val="24"/>
          <w:szCs w:val="24"/>
          <w:lang w:val="en-US" w:eastAsia="zh-CN"/>
        </w:rPr>
        <w:t>核心语言</w:t>
      </w:r>
      <w:r>
        <w:rPr>
          <w:rFonts w:hint="eastAsia" w:ascii="黑体" w:hAnsi="黑体" w:eastAsia="黑体" w:cs="黑体"/>
          <w:sz w:val="24"/>
          <w:szCs w:val="24"/>
        </w:rPr>
        <w:t>】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jc w:val="both"/>
        <w:textAlignment w:val="baseline"/>
        <w:rPr>
          <w:rStyle w:val="8"/>
          <w:rFonts w:hint="default" w:ascii="Times New Roman" w:hAnsi="Times New Roman" w:eastAsia="黑体" w:cs="Times New Roman"/>
          <w:b w:val="0"/>
          <w:bCs w:val="0"/>
          <w:i w:val="0"/>
          <w:caps w:val="0"/>
          <w:color w:val="000000"/>
          <w:spacing w:val="0"/>
          <w:w w:val="100"/>
          <w:kern w:val="2"/>
          <w:sz w:val="21"/>
          <w:szCs w:val="28"/>
          <w:vertAlign w:val="baseline"/>
          <w:lang w:val="en-US" w:eastAsia="zh-CN" w:bidi="ar-SA"/>
        </w:rPr>
      </w:pPr>
      <w:r>
        <w:rPr>
          <w:rFonts w:ascii="Times New Roman" w:hAnsi="Times New Roman" w:eastAsia="黑体" w:cs="Times New Roman"/>
          <w:sz w:val="21"/>
          <w:szCs w:val="24"/>
        </w:rPr>
        <w:t>核心词汇：</w:t>
      </w:r>
      <w:r>
        <w:rPr>
          <w:rFonts w:hint="eastAsia" w:ascii="Times New Roman" w:hAnsi="Times New Roman" w:eastAsia="黑体" w:cs="Times New Roman"/>
          <w:sz w:val="21"/>
          <w:szCs w:val="24"/>
          <w:lang w:val="en-US" w:eastAsia="zh-CN"/>
        </w:rPr>
        <w:t xml:space="preserve">eleven twelve </w:t>
      </w:r>
      <w:r>
        <w:rPr>
          <w:rFonts w:hint="eastAsia"/>
        </w:rPr>
        <w:t>thirteen、fourteen、fifteen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jc w:val="both"/>
        <w:textAlignment w:val="baseline"/>
        <w:rPr>
          <w:rStyle w:val="8"/>
          <w:rFonts w:hint="eastAsia" w:ascii="Times New Roman" w:hAnsi="Times New Roman" w:eastAsia="黑体"/>
          <w:b w:val="0"/>
          <w:i w:val="0"/>
          <w:caps w:val="0"/>
          <w:spacing w:val="0"/>
          <w:w w:val="100"/>
          <w:kern w:val="2"/>
          <w:sz w:val="21"/>
          <w:szCs w:val="28"/>
          <w:lang w:val="en-US" w:eastAsia="zh-CN" w:bidi="ar-SA"/>
        </w:rPr>
      </w:pPr>
      <w:r>
        <w:rPr>
          <w:rFonts w:ascii="Times New Roman" w:hAnsi="Times New Roman" w:eastAsia="黑体" w:cs="Times New Roman"/>
          <w:sz w:val="21"/>
          <w:szCs w:val="24"/>
        </w:rPr>
        <w:t>核心句型：</w:t>
      </w:r>
      <w:r>
        <w:rPr>
          <w:rStyle w:val="8"/>
          <w:rFonts w:hint="eastAsia" w:ascii="Times New Roman" w:hAnsi="Times New Roman" w:eastAsia="黑体"/>
          <w:b w:val="0"/>
          <w:i w:val="0"/>
          <w:caps w:val="0"/>
          <w:spacing w:val="0"/>
          <w:w w:val="100"/>
          <w:kern w:val="2"/>
          <w:sz w:val="21"/>
          <w:szCs w:val="28"/>
          <w:lang w:val="en-US" w:eastAsia="zh-CN" w:bidi="ar-SA"/>
        </w:rPr>
        <w:t>-How many...?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firstLine="1050" w:firstLineChars="500"/>
        <w:jc w:val="both"/>
        <w:textAlignment w:val="baseline"/>
        <w:rPr>
          <w:rStyle w:val="8"/>
          <w:rFonts w:hint="default" w:ascii="Times New Roman" w:hAnsi="Times New Roman" w:eastAsia="黑体" w:cs="Times New Roman"/>
          <w:b w:val="0"/>
          <w:bCs w:val="0"/>
          <w:i w:val="0"/>
          <w:caps w:val="0"/>
          <w:color w:val="000000"/>
          <w:spacing w:val="0"/>
          <w:w w:val="100"/>
          <w:kern w:val="2"/>
          <w:sz w:val="21"/>
          <w:szCs w:val="28"/>
          <w:vertAlign w:val="baseline"/>
          <w:lang w:val="en-US" w:eastAsia="zh-CN" w:bidi="ar-SA"/>
        </w:rPr>
      </w:pPr>
      <w:r>
        <w:rPr>
          <w:rStyle w:val="8"/>
          <w:rFonts w:hint="eastAsia" w:ascii="Times New Roman" w:hAnsi="Times New Roman" w:eastAsia="黑体"/>
          <w:b w:val="0"/>
          <w:i w:val="0"/>
          <w:caps w:val="0"/>
          <w:spacing w:val="0"/>
          <w:w w:val="100"/>
          <w:kern w:val="2"/>
          <w:sz w:val="21"/>
          <w:szCs w:val="28"/>
          <w:lang w:val="en-US" w:eastAsia="zh-CN" w:bidi="ar-SA"/>
        </w:rPr>
        <w:t>-Eleven\</w:t>
      </w:r>
      <w:r>
        <w:rPr>
          <w:rStyle w:val="8"/>
          <w:rFonts w:hint="eastAsia" w:ascii="Times New Roman" w:hAnsi="Times New Roman" w:eastAsia="黑体" w:cs="Times New Roman"/>
          <w:b w:val="0"/>
          <w:bCs w:val="0"/>
          <w:i w:val="0"/>
          <w:caps w:val="0"/>
          <w:color w:val="000000"/>
          <w:spacing w:val="0"/>
          <w:w w:val="100"/>
          <w:kern w:val="2"/>
          <w:sz w:val="21"/>
          <w:szCs w:val="28"/>
          <w:vertAlign w:val="baseline"/>
          <w:lang w:val="en-US" w:eastAsia="zh-CN" w:bidi="ar-SA"/>
        </w:rPr>
        <w:t>twelve\ thirteen\ fourteen\fifteen.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textAlignment w:val="auto"/>
        <w:rPr>
          <w:rFonts w:hint="eastAsia" w:ascii="黑体" w:hAnsi="黑体" w:eastAsia="黑体" w:cs="黑体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sz w:val="24"/>
          <w:szCs w:val="24"/>
          <w:lang w:val="en-US" w:eastAsia="zh-CN"/>
        </w:rPr>
        <w:t>【学习过程】</w:t>
      </w:r>
    </w:p>
    <w:tbl>
      <w:tblPr>
        <w:tblStyle w:val="5"/>
        <w:tblpPr w:leftFromText="180" w:rightFromText="180" w:vertAnchor="text" w:horzAnchor="page" w:tblpX="1927" w:tblpY="401"/>
        <w:tblOverlap w:val="never"/>
        <w:tblW w:w="0" w:type="auto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6"/>
        <w:gridCol w:w="5103"/>
        <w:gridCol w:w="2126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4" w:hRule="atLeast"/>
        </w:trPr>
        <w:tc>
          <w:tcPr>
            <w:tcW w:w="836" w:type="dxa"/>
            <w:tcBorders>
              <w:top w:val="single" w:color="auto" w:sz="12" w:space="0"/>
              <w:bottom w:val="single" w:color="auto" w:sz="6" w:space="0"/>
            </w:tcBorders>
            <w:shd w:val="clear" w:color="auto" w:fill="BEBEBE" w:themeFill="background1" w:themeFillShade="BF"/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学习目标</w:t>
            </w:r>
          </w:p>
        </w:tc>
        <w:tc>
          <w:tcPr>
            <w:tcW w:w="5103" w:type="dxa"/>
            <w:tcBorders>
              <w:top w:val="single" w:color="auto" w:sz="12" w:space="0"/>
              <w:bottom w:val="single" w:color="auto" w:sz="6" w:space="0"/>
            </w:tcBorders>
            <w:shd w:val="clear" w:color="auto" w:fill="BEBEBE" w:themeFill="background1" w:themeFillShade="BF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学习活动</w:t>
            </w:r>
          </w:p>
        </w:tc>
        <w:tc>
          <w:tcPr>
            <w:tcW w:w="2126" w:type="dxa"/>
            <w:tcBorders>
              <w:top w:val="single" w:color="auto" w:sz="12" w:space="0"/>
              <w:bottom w:val="single" w:color="auto" w:sz="6" w:space="0"/>
            </w:tcBorders>
            <w:shd w:val="clear" w:color="auto" w:fill="BEBEBE" w:themeFill="background1" w:themeFillShade="BF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效果评价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7" w:hRule="atLeast"/>
        </w:trPr>
        <w:tc>
          <w:tcPr>
            <w:tcW w:w="836" w:type="dxa"/>
            <w:tcBorders>
              <w:top w:val="single" w:color="auto" w:sz="6" w:space="0"/>
            </w:tcBorders>
          </w:tcPr>
          <w:p>
            <w:pPr>
              <w:rPr>
                <w:rFonts w:ascii="Times New Roman" w:hAnsi="Times New Roman" w:eastAsia="宋体" w:cs="Times New Roman"/>
                <w:sz w:val="24"/>
              </w:rPr>
            </w:pPr>
          </w:p>
          <w:p>
            <w:pPr>
              <w:rPr>
                <w:rFonts w:ascii="Times New Roman" w:hAnsi="Times New Roman" w:eastAsia="宋体" w:cs="Times New Roman"/>
                <w:sz w:val="24"/>
              </w:rPr>
            </w:pPr>
          </w:p>
          <w:p>
            <w:pPr>
              <w:rPr>
                <w:rFonts w:ascii="Times New Roman" w:hAnsi="Times New Roman" w:eastAsia="宋体" w:cs="Times New Roman"/>
                <w:sz w:val="24"/>
              </w:rPr>
            </w:pPr>
          </w:p>
          <w:p>
            <w:pPr>
              <w:rPr>
                <w:rFonts w:ascii="Times New Roman" w:hAnsi="Times New Roman" w:eastAsia="宋体" w:cs="Times New Roman"/>
                <w:sz w:val="24"/>
              </w:rPr>
            </w:pPr>
          </w:p>
          <w:p>
            <w:pPr>
              <w:rPr>
                <w:rFonts w:ascii="Times New Roman" w:hAnsi="Times New Roman" w:eastAsia="宋体" w:cs="Times New Roman"/>
                <w:sz w:val="24"/>
              </w:rPr>
            </w:pPr>
          </w:p>
          <w:p>
            <w:pPr>
              <w:rPr>
                <w:rFonts w:ascii="Times New Roman" w:hAnsi="Times New Roman" w:eastAsia="宋体" w:cs="Times New Roman"/>
                <w:sz w:val="24"/>
              </w:rPr>
            </w:pPr>
          </w:p>
          <w:p>
            <w:pPr>
              <w:rPr>
                <w:rFonts w:ascii="Times New Roman" w:hAnsi="Times New Roman" w:eastAsia="宋体" w:cs="Times New Roman"/>
                <w:sz w:val="24"/>
              </w:rPr>
            </w:pPr>
          </w:p>
          <w:p>
            <w:pPr>
              <w:rPr>
                <w:rFonts w:ascii="Times New Roman" w:hAnsi="Times New Roman" w:eastAsia="宋体" w:cs="Times New Roman"/>
                <w:sz w:val="24"/>
              </w:rPr>
            </w:pPr>
          </w:p>
          <w:p>
            <w:pPr>
              <w:rPr>
                <w:rFonts w:ascii="Times New Roman" w:hAnsi="Times New Roman" w:eastAsia="宋体" w:cs="Times New Roman"/>
                <w:sz w:val="24"/>
              </w:rPr>
            </w:pPr>
          </w:p>
          <w:p>
            <w:pPr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  <w:p>
            <w:pPr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目标1</w:t>
            </w: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-2</w:t>
            </w:r>
          </w:p>
        </w:tc>
        <w:tc>
          <w:tcPr>
            <w:tcW w:w="5103" w:type="dxa"/>
            <w:tcBorders>
              <w:top w:val="single" w:color="auto" w:sz="6" w:space="0"/>
            </w:tcBorders>
          </w:tcPr>
          <w:p>
            <w:pPr>
              <w:pStyle w:val="4"/>
            </w:pPr>
            <w:r>
              <w:rPr>
                <w:rFonts w:hint="eastAsia"/>
              </w:rPr>
              <w:t>（1）Watch and chant</w:t>
            </w:r>
          </w:p>
          <w:p>
            <w:pPr>
              <w:pStyle w:val="4"/>
            </w:pPr>
            <w:r>
              <w:rPr>
                <w:rFonts w:hint="eastAsia"/>
              </w:rPr>
              <w:t>教师播放开篇页Listen and chant歌谣的视频，带领学生一起整体感知数字单词。</w:t>
            </w:r>
          </w:p>
          <w:p>
            <w:pPr>
              <w:pStyle w:val="4"/>
            </w:pPr>
            <w:r>
              <w:rPr>
                <w:rFonts w:hint="eastAsia"/>
              </w:rPr>
              <w:t>（2）Read and choose</w:t>
            </w:r>
          </w:p>
          <w:p>
            <w:pPr>
              <w:pStyle w:val="9"/>
              <w:spacing w:line="400" w:lineRule="exact"/>
              <w:ind w:firstLine="0" w:firstLineChars="0"/>
              <w:rPr>
                <w:rFonts w:hint="eastAsia"/>
                <w:lang w:eastAsia="zh-CN"/>
              </w:rPr>
            </w:pPr>
            <w:r>
              <w:rPr>
                <w:rFonts w:hint="eastAsia"/>
              </w:rPr>
              <w:t>教师利用课件呈现A部分Let</w:t>
            </w:r>
            <w:r>
              <w:t>’</w:t>
            </w:r>
            <w:r>
              <w:rPr>
                <w:rFonts w:hint="eastAsia"/>
              </w:rPr>
              <w:t>s talk的对话，请学生补全对话，然后全班核对答案</w:t>
            </w:r>
            <w:r>
              <w:rPr>
                <w:rFonts w:hint="eastAsia"/>
                <w:lang w:eastAsia="zh-CN"/>
              </w:rPr>
              <w:t>。</w:t>
            </w:r>
          </w:p>
          <w:p>
            <w:pPr>
              <w:pStyle w:val="9"/>
              <w:spacing w:line="400" w:lineRule="exact"/>
              <w:ind w:left="0" w:leftChars="0" w:firstLine="0" w:firstLineChars="0"/>
              <w:rPr>
                <w:rFonts w:hint="eastAsia"/>
                <w:lang w:eastAsia="zh-CN"/>
              </w:rPr>
            </w:pPr>
            <w: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-38100</wp:posOffset>
                  </wp:positionH>
                  <wp:positionV relativeFrom="paragraph">
                    <wp:posOffset>635000</wp:posOffset>
                  </wp:positionV>
                  <wp:extent cx="3095625" cy="1708150"/>
                  <wp:effectExtent l="0" t="0" r="9525" b="6350"/>
                  <wp:wrapSquare wrapText="bothSides"/>
                  <wp:docPr id="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5625" cy="170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lang w:eastAsia="zh-CN"/>
              </w:rPr>
              <w:t>并</w:t>
            </w:r>
            <w:r>
              <w:rPr>
                <w:rFonts w:hint="eastAsia"/>
              </w:rPr>
              <w:t>复习核心句型“How many ... do we have/need? We have/need ...”及已学数字单词</w:t>
            </w:r>
            <w:r>
              <w:rPr>
                <w:rFonts w:hint="eastAsia"/>
                <w:lang w:eastAsia="zh-CN"/>
              </w:rPr>
              <w:t>。</w:t>
            </w:r>
          </w:p>
          <w:p>
            <w:pPr>
              <w:pStyle w:val="9"/>
              <w:spacing w:line="400" w:lineRule="exact"/>
              <w:ind w:left="0" w:leftChars="0" w:firstLine="0" w:firstLineChars="0"/>
              <w:rPr>
                <w:rFonts w:hint="eastAsia"/>
                <w:lang w:eastAsia="zh-CN"/>
              </w:rPr>
            </w:pPr>
          </w:p>
        </w:tc>
        <w:tc>
          <w:tcPr>
            <w:tcW w:w="2126" w:type="dxa"/>
            <w:tcBorders>
              <w:top w:val="single" w:color="auto" w:sz="6" w:space="0"/>
            </w:tcBorders>
          </w:tcPr>
          <w:p>
            <w:pPr>
              <w:spacing w:line="400" w:lineRule="exact"/>
              <w:rPr>
                <w:rFonts w:ascii="Times New Roman" w:hAnsi="Times New Roman" w:eastAsia="宋体" w:cs="Times New Roman"/>
                <w:sz w:val="24"/>
              </w:rPr>
            </w:pPr>
          </w:p>
          <w:p>
            <w:pPr>
              <w:pStyle w:val="4"/>
              <w:ind w:left="0" w:leftChars="0" w:firstLine="0" w:firstLineChars="0"/>
            </w:pPr>
            <w:r>
              <w:rPr>
                <w:rFonts w:hint="eastAsia"/>
                <w:lang w:val="en-US" w:eastAsia="zh-CN"/>
              </w:rPr>
              <w:t>歌谣跟唱</w:t>
            </w:r>
            <w:r>
              <w:rPr>
                <w:rFonts w:hint="eastAsia"/>
              </w:rPr>
              <w:t>整体感知数字单词。</w:t>
            </w:r>
          </w:p>
          <w:p>
            <w:pPr>
              <w:pStyle w:val="9"/>
              <w:spacing w:line="400" w:lineRule="exact"/>
              <w:ind w:firstLine="0" w:firstLineChars="0"/>
              <w:rPr>
                <w:rFonts w:ascii="Times New Roman" w:hAnsi="Times New Roman"/>
                <w:sz w:val="24"/>
              </w:rPr>
            </w:pPr>
            <w:r>
              <w:rPr>
                <w:rFonts w:hint="eastAsia"/>
              </w:rPr>
              <w:t>接下来的词汇教学作铺垫。</w:t>
            </w:r>
          </w:p>
          <w:p>
            <w:pPr>
              <w:pStyle w:val="9"/>
              <w:spacing w:line="400" w:lineRule="exact"/>
              <w:ind w:firstLine="0" w:firstLineChars="0"/>
              <w:rPr>
                <w:rFonts w:ascii="Times New Roman" w:hAnsi="Times New Roman"/>
                <w:sz w:val="24"/>
              </w:rPr>
            </w:pPr>
          </w:p>
          <w:p>
            <w:pPr>
              <w:spacing w:line="400" w:lineRule="exact"/>
              <w:rPr>
                <w:rFonts w:ascii="Times New Roman" w:hAnsi="Times New Roman" w:eastAsia="宋体" w:cs="Times New Roman"/>
                <w:sz w:val="24"/>
              </w:rPr>
            </w:pPr>
          </w:p>
          <w:p>
            <w:pPr>
              <w:spacing w:line="400" w:lineRule="exact"/>
              <w:rPr>
                <w:rFonts w:ascii="Times New Roman" w:hAnsi="Times New Roman" w:eastAsia="宋体" w:cs="Times New Roman"/>
                <w:sz w:val="24"/>
              </w:rPr>
            </w:pPr>
          </w:p>
          <w:p>
            <w:pPr>
              <w:spacing w:line="400" w:lineRule="exact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教师根据学生完成活动的情况，适时给学生指导和帮助。</w:t>
            </w:r>
          </w:p>
          <w:p>
            <w:pPr>
              <w:spacing w:line="400" w:lineRule="exact"/>
              <w:rPr>
                <w:rFonts w:ascii="Times New Roman" w:hAnsi="Times New Roman" w:eastAsia="宋体" w:cs="Times New Roman"/>
                <w:sz w:val="24"/>
              </w:rPr>
            </w:pPr>
          </w:p>
          <w:p>
            <w:pPr>
              <w:spacing w:line="400" w:lineRule="exact"/>
              <w:rPr>
                <w:rFonts w:ascii="Times New Roman" w:hAnsi="Times New Roman" w:eastAsia="宋体" w:cs="Times New Roman"/>
                <w:sz w:val="24"/>
              </w:rPr>
            </w:pPr>
          </w:p>
          <w:p>
            <w:pPr>
              <w:spacing w:line="400" w:lineRule="exact"/>
              <w:rPr>
                <w:rFonts w:ascii="Times New Roman" w:hAnsi="Times New Roman" w:eastAsia="宋体" w:cs="Times New Roman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1" w:hRule="atLeast"/>
        </w:trPr>
        <w:tc>
          <w:tcPr>
            <w:tcW w:w="8065" w:type="dxa"/>
            <w:gridSpan w:val="3"/>
          </w:tcPr>
          <w:p>
            <w:pPr>
              <w:spacing w:line="400" w:lineRule="exact"/>
              <w:jc w:val="left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24"/>
              </w:rPr>
              <w:t>设计意图：</w:t>
            </w:r>
            <w:r>
              <w:rPr>
                <w:rFonts w:ascii="Times New Roman" w:hAnsi="Times New Roman" w:eastAsia="宋体" w:cs="Times New Roman"/>
                <w:sz w:val="24"/>
              </w:rPr>
              <w:t>通过</w:t>
            </w:r>
            <w:r>
              <w:rPr>
                <w:rFonts w:hint="eastAsia" w:ascii="Times New Roman" w:hAnsi="Times New Roman" w:eastAsia="宋体" w:cs="Times New Roman"/>
                <w:sz w:val="24"/>
              </w:rPr>
              <w:t>歌曲歌谣</w:t>
            </w:r>
            <w:r>
              <w:rPr>
                <w:rFonts w:ascii="Times New Roman" w:hAnsi="Times New Roman" w:eastAsia="宋体" w:cs="Times New Roman"/>
                <w:sz w:val="24"/>
              </w:rPr>
              <w:t>，激发学生学习动机，</w:t>
            </w:r>
            <w:r>
              <w:rPr>
                <w:rFonts w:hint="eastAsia" w:ascii="Times New Roman" w:hAnsi="Times New Roman" w:eastAsia="宋体" w:cs="Times New Roman"/>
                <w:sz w:val="24"/>
              </w:rPr>
              <w:t>在</w:t>
            </w: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补全</w:t>
            </w:r>
            <w:r>
              <w:rPr>
                <w:rFonts w:hint="eastAsia" w:ascii="Times New Roman" w:hAnsi="Times New Roman" w:eastAsia="宋体" w:cs="Times New Roman"/>
                <w:sz w:val="24"/>
              </w:rPr>
              <w:t xml:space="preserve">对话的活动中，复习所学核心语句。通过情景图，创设情景，引发学生思考。 </w:t>
            </w:r>
          </w:p>
          <w:p>
            <w:pPr>
              <w:spacing w:line="400" w:lineRule="exact"/>
              <w:jc w:val="left"/>
              <w:rPr>
                <w:rFonts w:ascii="Times New Roman" w:hAnsi="Times New Roman" w:eastAsia="宋体" w:cs="Times New Roman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6" w:hRule="atLeast"/>
        </w:trPr>
        <w:tc>
          <w:tcPr>
            <w:tcW w:w="836" w:type="dxa"/>
          </w:tcPr>
          <w:p>
            <w:pPr>
              <w:rPr>
                <w:rFonts w:ascii="Times New Roman" w:hAnsi="Times New Roman" w:eastAsia="宋体" w:cs="Times New Roman"/>
                <w:sz w:val="24"/>
              </w:rPr>
            </w:pPr>
          </w:p>
          <w:p>
            <w:pPr>
              <w:rPr>
                <w:rFonts w:ascii="Times New Roman" w:hAnsi="Times New Roman" w:eastAsia="宋体" w:cs="Times New Roman"/>
                <w:sz w:val="24"/>
              </w:rPr>
            </w:pPr>
          </w:p>
          <w:p>
            <w:pPr>
              <w:rPr>
                <w:rFonts w:ascii="Times New Roman" w:hAnsi="Times New Roman" w:eastAsia="宋体" w:cs="Times New Roman"/>
                <w:sz w:val="24"/>
              </w:rPr>
            </w:pPr>
          </w:p>
          <w:p>
            <w:pPr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目标2</w:t>
            </w: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-3</w:t>
            </w:r>
          </w:p>
        </w:tc>
        <w:tc>
          <w:tcPr>
            <w:tcW w:w="5103" w:type="dxa"/>
          </w:tcPr>
          <w:p>
            <w:pPr>
              <w:pStyle w:val="4"/>
            </w:pPr>
            <w:r>
              <w:rPr>
                <w:rFonts w:hint="eastAsia"/>
                <w:lang w:val="en-US" w:eastAsia="zh-CN"/>
              </w:rPr>
              <w:t>1.</w:t>
            </w:r>
            <w:r>
              <w:rPr>
                <w:rFonts w:hint="eastAsia"/>
              </w:rPr>
              <w:t>Look and say</w:t>
            </w:r>
          </w:p>
          <w:p>
            <w:pPr>
              <w:pStyle w:val="4"/>
            </w:pPr>
            <w:r>
              <w:t>教师利用课件呈现Let’s learn的柱状图，提问学生</w:t>
            </w:r>
            <w:r>
              <w:rPr>
                <w:rFonts w:hint="eastAsia"/>
              </w:rPr>
              <w:t>“</w:t>
            </w:r>
            <w:r>
              <w:t>Chen Jie’s clas</w:t>
            </w:r>
            <w:r>
              <w:rPr>
                <w:rFonts w:hint="eastAsia"/>
              </w:rPr>
              <w:t>smates have</w:t>
            </w:r>
            <w:r>
              <w:t xml:space="preserve"> many old things. </w:t>
            </w:r>
            <w:r>
              <w:rPr>
                <w:rFonts w:hint="eastAsia"/>
              </w:rPr>
              <w:t>What</w:t>
            </w:r>
            <w:r>
              <w:t xml:space="preserve"> do they do with them?</w:t>
            </w:r>
            <w:r>
              <w:rPr>
                <w:rFonts w:hint="eastAsia"/>
              </w:rPr>
              <w:t>”，</w:t>
            </w:r>
            <w:r>
              <w:t>引导学生</w:t>
            </w:r>
            <w:r>
              <w:rPr>
                <w:rFonts w:hint="eastAsia"/>
              </w:rPr>
              <w:t>通过读图获取</w:t>
            </w:r>
            <w:r>
              <w:t>陈杰班级</w:t>
            </w:r>
            <w:r>
              <w:rPr>
                <w:rFonts w:hint="eastAsia"/>
              </w:rPr>
              <w:t>同学</w:t>
            </w:r>
            <w:r>
              <w:t>的旧物处理方式。</w:t>
            </w:r>
          </w:p>
          <w:p>
            <w:pPr>
              <w:pStyle w:val="4"/>
              <w:rPr>
                <w:rFonts w:hint="eastAsia" w:eastAsia="宋体"/>
                <w:lang w:eastAsia="zh-CN"/>
              </w:rPr>
            </w:pPr>
            <w:r>
              <w:rPr>
                <w:rFonts w:hint="eastAsia" w:eastAsia="宋体"/>
                <w:lang w:eastAsia="zh-CN"/>
              </w:rPr>
              <w:drawing>
                <wp:inline distT="0" distB="0" distL="114300" distR="114300">
                  <wp:extent cx="2853055" cy="1743075"/>
                  <wp:effectExtent l="0" t="0" r="4445" b="9525"/>
                  <wp:docPr id="3" name="图片 3" descr="3f1cc7812b853259fd59bd5f7a636b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3f1cc7812b853259fd59bd5f7a636b0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3055" cy="1743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4"/>
              <w:numPr>
                <w:ilvl w:val="0"/>
                <w:numId w:val="1"/>
              </w:numPr>
            </w:pPr>
            <w:r>
              <w:rPr>
                <w:rFonts w:hint="eastAsia"/>
              </w:rPr>
              <w:t>Listen and read</w:t>
            </w:r>
          </w:p>
          <w:p>
            <w:pPr>
              <w:pStyle w:val="4"/>
            </w:pPr>
            <w:r>
              <w:rPr>
                <w:rFonts w:hint="eastAsia"/>
              </w:rPr>
              <w:t>教师请学生观察柱状图及信息后，利用课件呈现11~15的数字单词，教师播放录音并请学生模仿跟读。</w:t>
            </w:r>
          </w:p>
          <w:p>
            <w:pPr>
              <w:pStyle w:val="4"/>
              <w:numPr>
                <w:ilvl w:val="0"/>
                <w:numId w:val="1"/>
              </w:numPr>
              <w:ind w:left="0" w:leftChars="0" w:firstLine="420" w:firstLineChars="200"/>
            </w:pPr>
            <w:r>
              <w:rPr>
                <w:rFonts w:hint="eastAsia"/>
              </w:rPr>
              <w:t>Look</w:t>
            </w:r>
            <w:r>
              <w:t xml:space="preserve"> and answer</w:t>
            </w:r>
          </w:p>
          <w:p>
            <w:pPr>
              <w:pStyle w:val="4"/>
            </w:pPr>
            <w:r>
              <w:t>教师继续提问</w:t>
            </w:r>
            <w:r>
              <w:rPr>
                <w:rFonts w:hint="eastAsia"/>
              </w:rPr>
              <w:t>“</w:t>
            </w:r>
            <w:r>
              <w:t>How many students choose A/B/C?</w:t>
            </w:r>
            <w:r>
              <w:rPr>
                <w:rFonts w:hint="eastAsia"/>
              </w:rPr>
              <w:t>”，</w:t>
            </w:r>
            <w:r>
              <w:t>请学生再次观察柱状图中的阿拉伯数字和英文单词，试着说一说三种处理方式选择的人数（fifteen, twelve, eleven）。</w:t>
            </w:r>
          </w:p>
          <w:p>
            <w:pPr>
              <w:pStyle w:val="4"/>
              <w:numPr>
                <w:ilvl w:val="0"/>
                <w:numId w:val="1"/>
              </w:numPr>
              <w:ind w:left="0" w:leftChars="0" w:firstLine="420" w:firstLineChars="200"/>
            </w:pPr>
            <w:r>
              <w:t>Look and find</w:t>
            </w:r>
          </w:p>
          <w:p>
            <w:pPr>
              <w:pStyle w:val="4"/>
              <w:numPr>
                <w:ilvl w:val="0"/>
                <w:numId w:val="0"/>
              </w:numPr>
              <w:ind w:leftChars="200"/>
            </w:pPr>
            <w:r>
              <w:t>拼读单词，跟读模仿，归纳词形规</w:t>
            </w:r>
            <w:r>
              <w:rPr>
                <w:rFonts w:hint="eastAsia"/>
              </w:rPr>
              <w:t>则</w:t>
            </w:r>
          </w:p>
          <w:p>
            <w:pPr>
              <w:pStyle w:val="4"/>
            </w:pPr>
            <w:bookmarkStart w:id="0" w:name="OLE_LINK3"/>
            <w:r>
              <w:rPr>
                <w:rFonts w:hint="eastAsia"/>
              </w:rPr>
              <w:t>呈现数字1</w:t>
            </w:r>
            <w:r>
              <w:t>1</w:t>
            </w:r>
            <w:r>
              <w:rPr>
                <w:rFonts w:hint="eastAsia"/>
              </w:rPr>
              <w:t>~1</w:t>
            </w:r>
            <w:r>
              <w:t>5</w:t>
            </w:r>
            <w:r>
              <w:rPr>
                <w:rFonts w:hint="eastAsia"/>
              </w:rPr>
              <w:t>的英文单词，</w:t>
            </w:r>
            <w:r>
              <w:t>学生观察</w:t>
            </w:r>
            <w:r>
              <w:rPr>
                <w:rFonts w:hint="eastAsia"/>
              </w:rPr>
              <w:t>并</w:t>
            </w:r>
            <w:r>
              <w:t>回答</w:t>
            </w:r>
            <w:r>
              <w:rPr>
                <w:rFonts w:hint="eastAsia"/>
              </w:rPr>
              <w:t>“</w:t>
            </w:r>
            <w:r>
              <w:t>What are the rules of the words</w:t>
            </w:r>
            <w:r>
              <w:rPr>
                <w:rFonts w:hint="eastAsia"/>
              </w:rPr>
              <w:t>?”，然后在教师的带领下</w:t>
            </w:r>
            <w:r>
              <w:t>正确认读单词。</w:t>
            </w:r>
          </w:p>
          <w:p>
            <w:pPr>
              <w:pStyle w:val="4"/>
              <w:rPr>
                <w:lang w:val="en-US" w:eastAsia="zh-CN"/>
              </w:rPr>
            </w:pPr>
            <w:r>
              <w:drawing>
                <wp:inline distT="0" distB="0" distL="114300" distR="114300">
                  <wp:extent cx="3096895" cy="1094740"/>
                  <wp:effectExtent l="0" t="0" r="8255" b="10160"/>
                  <wp:docPr id="4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6895" cy="1094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  <w:tc>
          <w:tcPr>
            <w:tcW w:w="2126" w:type="dxa"/>
          </w:tcPr>
          <w:p>
            <w:pPr>
              <w:spacing w:line="400" w:lineRule="exact"/>
              <w:rPr>
                <w:rFonts w:ascii="Times New Roman" w:hAnsi="Times New Roman" w:eastAsia="宋体" w:cs="Times New Roman"/>
                <w:sz w:val="24"/>
              </w:rPr>
            </w:pPr>
          </w:p>
          <w:p>
            <w:pPr>
              <w:spacing w:line="400" w:lineRule="exact"/>
              <w:rPr>
                <w:rFonts w:ascii="Times New Roman" w:hAnsi="Times New Roman" w:eastAsia="宋体" w:cs="Times New Roman"/>
                <w:sz w:val="24"/>
              </w:rPr>
            </w:pPr>
          </w:p>
          <w:p>
            <w:pPr>
              <w:spacing w:line="400" w:lineRule="exact"/>
              <w:rPr>
                <w:rFonts w:ascii="Times New Roman" w:hAnsi="Times New Roman" w:eastAsia="宋体" w:cs="Times New Roman"/>
                <w:sz w:val="24"/>
              </w:rPr>
            </w:pPr>
          </w:p>
          <w:p>
            <w:pPr>
              <w:spacing w:line="400" w:lineRule="exact"/>
              <w:rPr>
                <w:rFonts w:ascii="Times New Roman" w:hAnsi="Times New Roman" w:eastAsia="宋体" w:cs="Times New Roman"/>
                <w:sz w:val="24"/>
              </w:rPr>
            </w:pPr>
          </w:p>
          <w:p>
            <w:pPr>
              <w:spacing w:line="400" w:lineRule="exact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教师观察学生能否选出</w:t>
            </w:r>
            <w:r>
              <w:rPr>
                <w:rFonts w:ascii="Times New Roman" w:hAnsi="Times New Roman" w:eastAsia="宋体" w:cs="Times New Roman"/>
                <w:sz w:val="24"/>
              </w:rPr>
              <w:t>正确</w:t>
            </w: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获取信息</w:t>
            </w:r>
            <w:r>
              <w:rPr>
                <w:rFonts w:hint="eastAsia" w:ascii="Times New Roman" w:hAnsi="Times New Roman" w:eastAsia="宋体" w:cs="Times New Roman"/>
                <w:sz w:val="24"/>
              </w:rPr>
              <w:t>，根据学生反馈情况予以指导。</w:t>
            </w:r>
          </w:p>
          <w:p>
            <w:pPr>
              <w:spacing w:line="400" w:lineRule="exact"/>
              <w:rPr>
                <w:rFonts w:ascii="Times New Roman" w:hAnsi="Times New Roman" w:eastAsia="宋体" w:cs="Times New Roman"/>
                <w:sz w:val="24"/>
              </w:rPr>
            </w:pPr>
          </w:p>
          <w:p>
            <w:pPr>
              <w:spacing w:line="400" w:lineRule="exact"/>
              <w:rPr>
                <w:rFonts w:ascii="Times New Roman" w:hAnsi="Times New Roman" w:eastAsia="宋体" w:cs="Times New Roman"/>
                <w:sz w:val="24"/>
              </w:rPr>
            </w:pPr>
          </w:p>
          <w:p>
            <w:pPr>
              <w:spacing w:line="400" w:lineRule="exact"/>
              <w:rPr>
                <w:rFonts w:ascii="Times New Roman" w:hAnsi="Times New Roman" w:eastAsia="宋体" w:cs="Times New Roman"/>
                <w:sz w:val="24"/>
              </w:rPr>
            </w:pPr>
          </w:p>
          <w:p>
            <w:pPr>
              <w:spacing w:line="400" w:lineRule="exact"/>
              <w:rPr>
                <w:rFonts w:ascii="Times New Roman" w:hAnsi="Times New Roman" w:eastAsia="宋体" w:cs="Times New Roman"/>
                <w:sz w:val="24"/>
              </w:rPr>
            </w:pPr>
          </w:p>
          <w:p>
            <w:pPr>
              <w:spacing w:line="400" w:lineRule="exact"/>
              <w:rPr>
                <w:rFonts w:ascii="Times New Roman" w:hAnsi="Times New Roman" w:eastAsia="宋体" w:cs="Times New Roman"/>
                <w:sz w:val="24"/>
              </w:rPr>
            </w:pPr>
          </w:p>
          <w:p>
            <w:pPr>
              <w:spacing w:line="400" w:lineRule="exact"/>
              <w:rPr>
                <w:rFonts w:ascii="Times New Roman" w:hAnsi="Times New Roman" w:eastAsia="宋体" w:cs="Times New Roman"/>
                <w:sz w:val="24"/>
              </w:rPr>
            </w:pPr>
          </w:p>
          <w:p>
            <w:pPr>
              <w:spacing w:line="400" w:lineRule="exact"/>
              <w:rPr>
                <w:rFonts w:ascii="Times New Roman" w:hAnsi="Times New Roman" w:eastAsia="宋体" w:cs="Times New Roman"/>
                <w:sz w:val="24"/>
              </w:rPr>
            </w:pPr>
          </w:p>
          <w:p>
            <w:pPr>
              <w:spacing w:line="400" w:lineRule="exact"/>
              <w:rPr>
                <w:rFonts w:ascii="Times New Roman" w:hAnsi="Times New Roman" w:eastAsia="宋体" w:cs="Times New Roman"/>
                <w:sz w:val="24"/>
              </w:rPr>
            </w:pPr>
          </w:p>
          <w:p>
            <w:pPr>
              <w:spacing w:line="400" w:lineRule="exact"/>
              <w:rPr>
                <w:rFonts w:ascii="Times New Roman" w:hAnsi="Times New Roman" w:eastAsia="宋体" w:cs="Times New Roman"/>
                <w:sz w:val="24"/>
              </w:rPr>
            </w:pPr>
          </w:p>
          <w:p>
            <w:pPr>
              <w:spacing w:line="400" w:lineRule="exact"/>
              <w:rPr>
                <w:rFonts w:ascii="Times New Roman" w:hAnsi="Times New Roman" w:eastAsia="宋体" w:cs="Times New Roman"/>
                <w:sz w:val="24"/>
              </w:rPr>
            </w:pPr>
          </w:p>
          <w:p>
            <w:pPr>
              <w:spacing w:line="400" w:lineRule="exact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教师根据学生完成细节理解活动的情况，引导学生归纳出该类词的拼写与发音规则，加深学生对词形的认识。</w:t>
            </w:r>
          </w:p>
          <w:p>
            <w:pPr>
              <w:spacing w:line="400" w:lineRule="exact"/>
              <w:rPr>
                <w:rFonts w:hint="eastAsia" w:ascii="Times New Roman" w:hAnsi="Times New Roman" w:eastAsia="宋体" w:cs="Times New Roman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65" w:type="dxa"/>
            <w:gridSpan w:val="3"/>
          </w:tcPr>
          <w:p>
            <w:pPr>
              <w:spacing w:line="400" w:lineRule="exact"/>
              <w:jc w:val="left"/>
              <w:rPr>
                <w:rFonts w:ascii="Times New Roman" w:hAnsi="Times New Roman" w:eastAsia="宋体" w:cs="Times New Roman"/>
              </w:rPr>
            </w:pPr>
            <w:r>
              <w:rPr>
                <w:rFonts w:ascii="宋体" w:hAnsi="宋体" w:eastAsia="宋体"/>
                <w:b/>
                <w:bCs/>
                <w:sz w:val="24"/>
              </w:rPr>
              <w:t>设计意图：</w:t>
            </w:r>
            <w:r>
              <w:rPr>
                <w:rFonts w:ascii="宋体" w:hAnsi="宋体" w:eastAsia="宋体"/>
                <w:sz w:val="24"/>
              </w:rPr>
              <w:t>本环节引导学生围绕情境和一系列问题，梳理并整合语言知识，通过教师不断的追问，在语言交流活动中训练提取信息，分析信息，合理推断和归纳总结的能力，在归纳和整理核心语言的基础上</w:t>
            </w:r>
            <w:r>
              <w:rPr>
                <w:rFonts w:hint="eastAsia" w:ascii="宋体" w:hAnsi="宋体" w:eastAsia="宋体"/>
                <w:sz w:val="24"/>
              </w:rPr>
              <w:t>，</w:t>
            </w:r>
            <w:r>
              <w:rPr>
                <w:rFonts w:ascii="宋体" w:hAnsi="宋体" w:eastAsia="宋体"/>
                <w:sz w:val="24"/>
              </w:rPr>
              <w:t>促使语言内化。从学习理解过渡到语言实践，后面的真实表达做准备</w:t>
            </w:r>
            <w:r>
              <w:rPr>
                <w:rFonts w:hint="eastAsia" w:ascii="宋体" w:hAnsi="宋体" w:eastAsia="宋体"/>
                <w:sz w:val="24"/>
              </w:rPr>
              <w:t>。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5" w:hRule="atLeast"/>
        </w:trPr>
        <w:tc>
          <w:tcPr>
            <w:tcW w:w="836" w:type="dxa"/>
          </w:tcPr>
          <w:p>
            <w:pPr>
              <w:rPr>
                <w:rFonts w:ascii="Times New Roman" w:hAnsi="Times New Roman" w:eastAsia="宋体" w:cs="Times New Roman"/>
                <w:sz w:val="24"/>
              </w:rPr>
            </w:pPr>
          </w:p>
          <w:p>
            <w:pPr>
              <w:rPr>
                <w:rFonts w:ascii="Times New Roman" w:hAnsi="Times New Roman" w:eastAsia="宋体" w:cs="Times New Roman"/>
                <w:sz w:val="24"/>
              </w:rPr>
            </w:pPr>
          </w:p>
          <w:p>
            <w:pPr>
              <w:rPr>
                <w:rFonts w:ascii="Times New Roman" w:hAnsi="Times New Roman" w:eastAsia="宋体" w:cs="Times New Roman"/>
                <w:sz w:val="24"/>
              </w:rPr>
            </w:pPr>
          </w:p>
          <w:p>
            <w:pPr>
              <w:jc w:val="center"/>
              <w:rPr>
                <w:rFonts w:hint="eastAsia" w:ascii="Times New Roman" w:hAnsi="Times New Roman" w:eastAsia="宋体" w:cs="Times New Roman"/>
                <w:sz w:val="24"/>
                <w:lang w:eastAsia="zh-CN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目标</w:t>
            </w: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4</w:t>
            </w:r>
          </w:p>
          <w:p>
            <w:pPr>
              <w:rPr>
                <w:rFonts w:ascii="Times New Roman" w:hAnsi="Times New Roman" w:eastAsia="宋体" w:cs="Times New Roman"/>
                <w:sz w:val="24"/>
              </w:rPr>
            </w:pPr>
          </w:p>
          <w:p>
            <w:pPr>
              <w:rPr>
                <w:rFonts w:ascii="Times New Roman" w:hAnsi="Times New Roman" w:eastAsia="宋体" w:cs="Times New Roman"/>
                <w:sz w:val="24"/>
              </w:rPr>
            </w:pPr>
          </w:p>
          <w:p>
            <w:pPr>
              <w:rPr>
                <w:rFonts w:ascii="Times New Roman" w:hAnsi="Times New Roman" w:eastAsia="宋体" w:cs="Times New Roman"/>
                <w:sz w:val="24"/>
              </w:rPr>
            </w:pPr>
          </w:p>
          <w:p>
            <w:pPr>
              <w:rPr>
                <w:rFonts w:ascii="Times New Roman" w:hAnsi="Times New Roman" w:eastAsia="宋体" w:cs="Times New Roman"/>
                <w:sz w:val="24"/>
              </w:rPr>
            </w:pPr>
          </w:p>
          <w:p>
            <w:pPr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5103" w:type="dxa"/>
          </w:tcPr>
          <w:p>
            <w:pPr>
              <w:pStyle w:val="4"/>
              <w:ind w:left="420" w:leftChars="200" w:firstLine="0" w:firstLineChars="0"/>
            </w:pPr>
            <w:r>
              <w:rPr>
                <w:rFonts w:hint="eastAsia"/>
              </w:rPr>
              <w:t>1</w:t>
            </w:r>
            <w:r>
              <w:rPr>
                <w:rFonts w:hint="eastAsia" w:ascii="DongTian" w:hAnsi="DongTian" w:cs="DongTian"/>
              </w:rPr>
              <w:t>．</w:t>
            </w:r>
            <w:r>
              <w:t>完成Listen and chant活动</w:t>
            </w:r>
          </w:p>
          <w:p>
            <w:pPr>
              <w:pStyle w:val="4"/>
              <w:ind w:left="420" w:leftChars="200" w:firstLine="0" w:firstLineChars="0"/>
            </w:pPr>
            <w:r>
              <w:rPr>
                <w:rFonts w:hint="eastAsia"/>
              </w:rPr>
              <w:t>（1）Listen and chant</w:t>
            </w:r>
          </w:p>
          <w:p>
            <w:pPr>
              <w:pStyle w:val="4"/>
            </w:pPr>
            <w:r>
              <w:rPr>
                <w:rFonts w:hint="eastAsia"/>
              </w:rPr>
              <w:t>首先，</w:t>
            </w:r>
            <w:r>
              <w:t>教师播放该板块Listen and chant的</w:t>
            </w:r>
            <w:r>
              <w:rPr>
                <w:rFonts w:hint="eastAsia"/>
              </w:rPr>
              <w:t>视频并提问“What numbers do you see?”，请学生回答动画里面出现的数字。</w:t>
            </w:r>
          </w:p>
          <w:p>
            <w:pPr>
              <w:pStyle w:val="4"/>
              <w:rPr>
                <w:rFonts w:hint="eastAsia"/>
                <w:lang w:eastAsia="zh-CN"/>
              </w:rPr>
            </w:pPr>
            <w:r>
              <w:rPr>
                <w:rFonts w:hint="eastAsia"/>
              </w:rPr>
              <w:t>教师再次播放视频并提问“What else can you find in the chant?”，请学生回答看到的数学公式，</w:t>
            </w:r>
            <w:r>
              <w:t>并用数学算式的形式解释歌谣的内容</w:t>
            </w:r>
            <w:r>
              <w:rPr>
                <w:rFonts w:hint="eastAsia"/>
                <w:lang w:eastAsia="zh-CN"/>
              </w:rPr>
              <w:t>。</w:t>
            </w:r>
          </w:p>
          <w:p>
            <w:pPr>
              <w:pStyle w:val="4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drawing>
                <wp:inline distT="0" distB="0" distL="114300" distR="114300">
                  <wp:extent cx="3004820" cy="1765300"/>
                  <wp:effectExtent l="0" t="0" r="5080" b="6350"/>
                  <wp:docPr id="1" name="图片 1" descr="21ccaf5b1f20ce064d3be1411a890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21ccaf5b1f20ce064d3be1411a89088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4820" cy="176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4"/>
              <w:ind w:left="420" w:leftChars="200" w:firstLine="0" w:firstLineChars="0"/>
            </w:pPr>
            <w:r>
              <w:rPr>
                <w:rFonts w:hint="eastAsia"/>
              </w:rPr>
              <w:t>（2）Listen and choose</w:t>
            </w:r>
          </w:p>
          <w:p>
            <w:pPr>
              <w:pStyle w:val="4"/>
            </w:pPr>
            <w:r>
              <w:rPr>
                <w:rFonts w:hint="eastAsia"/>
              </w:rPr>
              <w:t>教师呈现歌谣内容，让学生听录音并根据算式内容选择填空。</w:t>
            </w:r>
          </w:p>
          <w:p>
            <w:pPr>
              <w:pStyle w:val="4"/>
            </w:pPr>
            <w:r>
              <w:rPr>
                <w:rFonts w:hint="eastAsia"/>
              </w:rPr>
              <w:t>2</w:t>
            </w:r>
            <w:r>
              <w:rPr>
                <w:rFonts w:hint="eastAsia" w:ascii="DongTian" w:hAnsi="DongTian" w:cs="DongTian"/>
              </w:rPr>
              <w:t>．</w:t>
            </w:r>
            <w:r>
              <w:rPr>
                <w:rFonts w:hint="eastAsia"/>
              </w:rPr>
              <w:t>Let</w:t>
            </w:r>
            <w:r>
              <w:t>’</w:t>
            </w:r>
            <w:r>
              <w:rPr>
                <w:rFonts w:hint="eastAsia"/>
              </w:rPr>
              <w:t>s challenge</w:t>
            </w:r>
          </w:p>
          <w:p>
            <w:pPr>
              <w:spacing w:line="400" w:lineRule="exact"/>
              <w:rPr>
                <w:rFonts w:hint="eastAsia" w:ascii="Times New Roman" w:hAnsi="Times New Roman" w:cs="Times New Roman" w:eastAsiaTheme="minorEastAsia"/>
                <w:sz w:val="24"/>
                <w:lang w:eastAsia="zh-CN"/>
              </w:rPr>
            </w:pPr>
            <w:r>
              <w:rPr>
                <w:rFonts w:hint="eastAsia"/>
              </w:rPr>
              <w:t>教师利用课件呈现“口算PK赛”的内容学生自己设计数学算式并说出计算结果</w:t>
            </w:r>
            <w:r>
              <w:rPr>
                <w:rFonts w:hint="eastAsia"/>
                <w:lang w:eastAsia="zh-CN"/>
              </w:rPr>
              <w:t>。</w:t>
            </w:r>
          </w:p>
        </w:tc>
        <w:tc>
          <w:tcPr>
            <w:tcW w:w="2126" w:type="dxa"/>
          </w:tcPr>
          <w:p>
            <w:pPr>
              <w:spacing w:line="400" w:lineRule="exact"/>
              <w:rPr>
                <w:rFonts w:ascii="Times New Roman" w:hAnsi="Times New Roman" w:eastAsia="宋体" w:cs="Times New Roman"/>
                <w:sz w:val="24"/>
              </w:rPr>
            </w:pPr>
          </w:p>
          <w:p>
            <w:pPr>
              <w:spacing w:line="400" w:lineRule="exact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教师观察学生任务完成情况，根据学生的不同表现，给予提示或鼓励。</w:t>
            </w:r>
          </w:p>
          <w:p>
            <w:pPr>
              <w:spacing w:line="400" w:lineRule="exact"/>
              <w:rPr>
                <w:rFonts w:ascii="Times New Roman" w:hAnsi="Times New Roman" w:eastAsia="宋体" w:cs="Times New Roman"/>
                <w:sz w:val="24"/>
              </w:rPr>
            </w:pPr>
          </w:p>
          <w:p>
            <w:pPr>
              <w:spacing w:line="400" w:lineRule="exact"/>
              <w:rPr>
                <w:rFonts w:ascii="Times New Roman" w:hAnsi="Times New Roman" w:eastAsia="宋体" w:cs="Times New Roman"/>
                <w:sz w:val="24"/>
              </w:rPr>
            </w:pPr>
          </w:p>
          <w:p>
            <w:pPr>
              <w:spacing w:line="400" w:lineRule="exact"/>
              <w:rPr>
                <w:rFonts w:ascii="Times New Roman" w:hAnsi="Times New Roman" w:eastAsia="宋体" w:cs="Times New Roman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65" w:type="dxa"/>
            <w:gridSpan w:val="3"/>
          </w:tcPr>
          <w:p>
            <w:pPr>
              <w:spacing w:line="400" w:lineRule="exact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bCs/>
                <w:sz w:val="24"/>
              </w:rPr>
              <w:t>设计意图</w:t>
            </w:r>
            <w:r>
              <w:rPr>
                <w:rFonts w:ascii="Times New Roman" w:hAnsi="Times New Roman" w:eastAsia="宋体" w:cs="Times New Roman"/>
                <w:sz w:val="24"/>
              </w:rPr>
              <w:t>：</w:t>
            </w:r>
            <w:r>
              <w:rPr>
                <w:rFonts w:hint="eastAsia" w:ascii="Times New Roman" w:hAnsi="Times New Roman" w:eastAsia="宋体" w:cs="Times New Roman"/>
                <w:sz w:val="24"/>
              </w:rPr>
              <w:t>本阶段学习活动旨在帮助学生在语境中理解</w:t>
            </w: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运用词汇</w:t>
            </w:r>
            <w:r>
              <w:rPr>
                <w:rFonts w:hint="eastAsia"/>
              </w:rPr>
              <w:t>，</w:t>
            </w:r>
            <w:r>
              <w:rPr>
                <w:rFonts w:hint="eastAsia" w:ascii="Times New Roman" w:hAnsi="Times New Roman" w:eastAsia="宋体" w:cs="Times New Roman"/>
                <w:sz w:val="24"/>
              </w:rPr>
              <w:t>加强学生对数字的掌握，进一步巩固基础知识。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1" w:hRule="atLeast"/>
        </w:trPr>
        <w:tc>
          <w:tcPr>
            <w:tcW w:w="836" w:type="dxa"/>
          </w:tcPr>
          <w:p>
            <w:pPr>
              <w:spacing w:line="400" w:lineRule="exact"/>
              <w:jc w:val="center"/>
              <w:rPr>
                <w:rFonts w:ascii="Times New Roman" w:hAnsi="Times New Roman" w:eastAsia="宋体" w:cs="Times New Roman"/>
                <w:b/>
                <w:bCs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板书设计</w:t>
            </w:r>
          </w:p>
        </w:tc>
        <w:tc>
          <w:tcPr>
            <w:tcW w:w="7229" w:type="dxa"/>
            <w:gridSpan w:val="2"/>
          </w:tcPr>
          <w:p>
            <w:pPr>
              <w:spacing w:line="400" w:lineRule="exact"/>
              <w:rPr>
                <w:rFonts w:ascii="Times New Roman" w:hAnsi="Times New Roman" w:eastAsia="宋体" w:cs="Times New Roman"/>
                <w:b/>
                <w:bCs/>
                <w:sz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200025</wp:posOffset>
                  </wp:positionH>
                  <wp:positionV relativeFrom="paragraph">
                    <wp:posOffset>104775</wp:posOffset>
                  </wp:positionV>
                  <wp:extent cx="4171315" cy="1857375"/>
                  <wp:effectExtent l="0" t="0" r="635" b="9525"/>
                  <wp:wrapSquare wrapText="bothSides"/>
                  <wp:docPr id="5" name="图片 1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1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71315" cy="1857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6" w:type="dxa"/>
          </w:tcPr>
          <w:p>
            <w:pPr>
              <w:spacing w:line="400" w:lineRule="exact"/>
              <w:rPr>
                <w:rFonts w:ascii="Times New Roman" w:hAnsi="Times New Roman" w:eastAsia="宋体" w:cs="Times New Roman"/>
                <w:sz w:val="24"/>
              </w:rPr>
            </w:pPr>
          </w:p>
          <w:p>
            <w:pPr>
              <w:spacing w:line="400" w:lineRule="exact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作业</w:t>
            </w:r>
          </w:p>
          <w:p>
            <w:pPr>
              <w:spacing w:line="400" w:lineRule="exact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设计</w:t>
            </w:r>
          </w:p>
        </w:tc>
        <w:tc>
          <w:tcPr>
            <w:tcW w:w="7229" w:type="dxa"/>
            <w:gridSpan w:val="2"/>
          </w:tcPr>
          <w:p>
            <w:pPr>
              <w:spacing w:line="400" w:lineRule="exact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Must-do:</w:t>
            </w:r>
          </w:p>
          <w:p>
            <w:pPr>
              <w:pStyle w:val="4"/>
            </w:pPr>
            <w:r>
              <w:rPr>
                <w:rFonts w:hint="eastAsia"/>
              </w:rPr>
              <w:t>1</w:t>
            </w:r>
            <w:r>
              <w:rPr>
                <w:rFonts w:hint="eastAsia" w:ascii="DongTian" w:hAnsi="DongTian" w:cs="DongTian"/>
              </w:rPr>
              <w:t>．</w:t>
            </w:r>
            <w:r>
              <w:t>听录音，按照正确的语音、语调朗读Let’s learn的</w:t>
            </w:r>
            <w:r>
              <w:rPr>
                <w:rFonts w:hint="eastAsia"/>
              </w:rPr>
              <w:t>单词</w:t>
            </w:r>
            <w:r>
              <w:t>。</w:t>
            </w:r>
          </w:p>
          <w:p>
            <w:pPr>
              <w:pStyle w:val="4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 w:ascii="DongTian" w:hAnsi="DongTian" w:cs="DongTian"/>
              </w:rPr>
              <w:t>．</w:t>
            </w:r>
            <w:r>
              <w:rPr>
                <w:rFonts w:hint="eastAsia"/>
              </w:rPr>
              <w:t>听唱Listen and chant的歌谣。</w:t>
            </w:r>
          </w:p>
          <w:p>
            <w:pPr>
              <w:spacing w:line="400" w:lineRule="exact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Choose-to-do:</w:t>
            </w:r>
          </w:p>
          <w:p>
            <w:pPr>
              <w:spacing w:line="400" w:lineRule="exact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/>
              </w:rPr>
              <w:t>设计15以内的加减乘除数学题，和家人或朋友一起用英文答题。</w:t>
            </w:r>
          </w:p>
          <w:p>
            <w:pPr>
              <w:spacing w:line="400" w:lineRule="exact"/>
              <w:rPr>
                <w:rFonts w:ascii="Times New Roman" w:hAnsi="Times New Roman" w:eastAsia="宋体" w:cs="Times New Roman"/>
                <w:sz w:val="24"/>
              </w:rPr>
            </w:pPr>
          </w:p>
        </w:tc>
      </w:tr>
    </w:tbl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jc w:val="both"/>
        <w:textAlignment w:val="baseline"/>
        <w:rPr>
          <w:rStyle w:val="8"/>
          <w:rFonts w:hint="default" w:ascii="Times New Roman" w:hAnsi="Times New Roman" w:eastAsia="黑体"/>
          <w:b w:val="0"/>
          <w:i w:val="0"/>
          <w:caps w:val="0"/>
          <w:spacing w:val="0"/>
          <w:w w:val="100"/>
          <w:kern w:val="2"/>
          <w:sz w:val="21"/>
          <w:szCs w:val="28"/>
          <w:lang w:val="en-US" w:eastAsia="zh-CN" w:bidi="ar-SA"/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firstLine="1200" w:firstLineChars="500"/>
        <w:jc w:val="both"/>
        <w:textAlignment w:val="baseline"/>
        <w:rPr>
          <w:rStyle w:val="8"/>
          <w:rFonts w:hint="default" w:ascii="Times New Roman" w:hAnsi="Times New Roman" w:eastAsia="黑体"/>
          <w:b w:val="0"/>
          <w:i w:val="0"/>
          <w:caps w:val="0"/>
          <w:spacing w:val="0"/>
          <w:w w:val="100"/>
          <w:kern w:val="2"/>
          <w:sz w:val="24"/>
          <w:szCs w:val="24"/>
          <w:lang w:val="en-US" w:eastAsia="zh-CN" w:bidi="ar-SA"/>
        </w:rPr>
      </w:pPr>
    </w:p>
    <w:p>
      <w:pPr>
        <w:rPr>
          <w:rFonts w:hint="eastAsia" w:ascii="Times New Roman" w:hAnsi="Times New Roman" w:eastAsia="黑体" w:cs="黑体"/>
          <w:sz w:val="24"/>
          <w:szCs w:val="24"/>
        </w:rPr>
      </w:pPr>
      <w:r>
        <w:rPr>
          <w:rFonts w:hint="eastAsia" w:ascii="Times New Roman" w:hAnsi="Times New Roman" w:eastAsia="黑体" w:cs="黑体"/>
          <w:sz w:val="24"/>
          <w:szCs w:val="24"/>
        </w:rPr>
        <w:t>【</w:t>
      </w:r>
      <w:r>
        <w:rPr>
          <w:rFonts w:hint="eastAsia" w:ascii="Times New Roman" w:hAnsi="Times New Roman" w:eastAsia="黑体" w:cs="黑体"/>
          <w:sz w:val="24"/>
          <w:szCs w:val="24"/>
          <w:lang w:eastAsia="zh-CN"/>
        </w:rPr>
        <w:t>学</w:t>
      </w:r>
      <w:r>
        <w:rPr>
          <w:rFonts w:hint="eastAsia" w:ascii="Times New Roman" w:hAnsi="Times New Roman" w:eastAsia="黑体" w:cs="黑体"/>
          <w:sz w:val="24"/>
          <w:szCs w:val="24"/>
        </w:rPr>
        <w:t>后反思】</w:t>
      </w:r>
    </w:p>
    <w:p>
      <w:pPr>
        <w:pStyle w:val="10"/>
        <w:numPr>
          <w:ilvl w:val="0"/>
          <w:numId w:val="2"/>
        </w:numPr>
        <w:spacing w:line="360" w:lineRule="auto"/>
        <w:ind w:left="357" w:hanging="357" w:firstLineChars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Questions I have:</w:t>
      </w:r>
    </w:p>
    <w:p>
      <w:pPr>
        <w:pStyle w:val="10"/>
        <w:spacing w:line="360" w:lineRule="auto"/>
        <w:ind w:left="357" w:firstLine="0" w:firstLineChars="0"/>
        <w:rPr>
          <w:rFonts w:hint="default" w:ascii="Times New Roman" w:hAnsi="Times New Roman" w:cs="Times New Roman"/>
          <w:b/>
          <w:bCs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_________________________________________________________________</w:t>
      </w:r>
    </w:p>
    <w:p>
      <w:pPr>
        <w:pStyle w:val="10"/>
        <w:numPr>
          <w:ilvl w:val="0"/>
          <w:numId w:val="2"/>
        </w:numPr>
        <w:spacing w:line="360" w:lineRule="auto"/>
        <w:ind w:left="357" w:hanging="357" w:firstLineChars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Things I don’t understand:</w:t>
      </w:r>
    </w:p>
    <w:p>
      <w:pPr>
        <w:pStyle w:val="10"/>
        <w:spacing w:line="360" w:lineRule="auto"/>
        <w:ind w:left="360" w:firstLine="0" w:firstLineChars="0"/>
        <w:rPr>
          <w:rFonts w:hint="default" w:ascii="Times New Roman" w:hAnsi="Times New Roman" w:cs="Times New Roman"/>
          <w:b/>
          <w:bCs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_________________________________________________________________</w:t>
      </w:r>
    </w:p>
    <w:p>
      <w:pPr>
        <w:pStyle w:val="10"/>
        <w:numPr>
          <w:ilvl w:val="0"/>
          <w:numId w:val="2"/>
        </w:numPr>
        <w:spacing w:line="360" w:lineRule="auto"/>
        <w:ind w:left="357" w:hanging="357" w:firstLineChars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Things I learned:</w:t>
      </w:r>
    </w:p>
    <w:p>
      <w:pPr>
        <w:pStyle w:val="10"/>
        <w:spacing w:line="360" w:lineRule="auto"/>
        <w:ind w:left="360" w:firstLine="0" w:firstLineChars="0"/>
        <w:rPr>
          <w:rFonts w:hint="default" w:ascii="Times New Roman" w:hAnsi="Times New Roman" w:cs="Times New Roman"/>
          <w:b/>
          <w:bCs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_________________________________________________________________</w:t>
      </w:r>
    </w:p>
    <w:p>
      <w:pPr>
        <w:rPr>
          <w:rFonts w:hint="eastAsia" w:ascii="Times New Roman" w:hAnsi="Times New Roman" w:eastAsia="黑体" w:cs="黑体"/>
          <w:sz w:val="24"/>
          <w:szCs w:val="24"/>
        </w:rPr>
      </w:pPr>
      <w:r>
        <w:rPr>
          <w:rFonts w:hint="eastAsia" w:ascii="Times New Roman" w:hAnsi="Times New Roman" w:eastAsia="黑体" w:cs="黑体"/>
          <w:sz w:val="24"/>
          <w:szCs w:val="24"/>
        </w:rPr>
        <w:t>【教后反思】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ascii="Times New Roman" w:hAnsi="Times New Roman" w:eastAsia="黑体"/>
          <w:sz w:val="2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00007A87" w:usb1="80000000" w:usb2="00000008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文鼎CS楷體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文鼎CS楷體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ongTian">
    <w:altName w:val="FreeSerif"/>
    <w:panose1 w:val="02020603050405020304"/>
    <w:charset w:val="00"/>
    <w:family w:val="roman"/>
    <w:pitch w:val="default"/>
    <w:sig w:usb0="00000000" w:usb1="00000000" w:usb2="00000009" w:usb3="00000000" w:csb0="400000FF" w:csb1="FFFF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8F82991"/>
    <w:multiLevelType w:val="singleLevel"/>
    <w:tmpl w:val="48F82991"/>
    <w:lvl w:ilvl="0" w:tentative="0">
      <w:start w:val="2"/>
      <w:numFmt w:val="decimal"/>
      <w:suff w:val="space"/>
      <w:lvlText w:val="%1."/>
      <w:lvlJc w:val="left"/>
    </w:lvl>
  </w:abstractNum>
  <w:abstractNum w:abstractNumId="1">
    <w:nsid w:val="6C2F0F66"/>
    <w:multiLevelType w:val="multilevel"/>
    <w:tmpl w:val="6C2F0F66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F486A94"/>
    <w:rsid w:val="0286481E"/>
    <w:rsid w:val="16361B3E"/>
    <w:rsid w:val="1D1E47D0"/>
    <w:rsid w:val="29DB4DB6"/>
    <w:rsid w:val="2A1D131A"/>
    <w:rsid w:val="32E6681F"/>
    <w:rsid w:val="5F486A94"/>
    <w:rsid w:val="73E74203"/>
    <w:rsid w:val="76C53359"/>
    <w:rsid w:val="77705847"/>
    <w:rsid w:val="77EF0FCA"/>
    <w:rsid w:val="7A7A40A9"/>
    <w:rsid w:val="D7E724EF"/>
    <w:rsid w:val="DF9FD6B9"/>
    <w:rsid w:val="FFBF0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8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unhideWhenUsed/>
    <w:qFormat/>
    <w:uiPriority w:val="99"/>
    <w:pPr>
      <w:ind w:firstLine="420" w:firstLineChars="200"/>
    </w:p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Normal (Web)"/>
    <w:basedOn w:val="1"/>
    <w:unhideWhenUsed/>
    <w:qFormat/>
    <w:uiPriority w:val="99"/>
    <w:pPr>
      <w:widowControl/>
      <w:spacing w:line="360" w:lineRule="auto"/>
      <w:ind w:firstLine="420" w:firstLineChars="200"/>
    </w:pPr>
    <w:rPr>
      <w:rFonts w:ascii="Times New Roman" w:hAnsi="Times New Roman" w:eastAsia="宋体" w:cs="Times New Roman"/>
      <w:kern w:val="0"/>
      <w:szCs w:val="21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NormalCharacter"/>
    <w:link w:val="1"/>
    <w:semiHidden/>
    <w:qFormat/>
    <w:uiPriority w:val="0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customStyle="1" w:styleId="9">
    <w:name w:val="列表段落2"/>
    <w:basedOn w:val="1"/>
    <w:qFormat/>
    <w:uiPriority w:val="34"/>
    <w:pPr>
      <w:ind w:firstLine="420" w:firstLineChars="200"/>
    </w:pPr>
    <w:rPr>
      <w:rFonts w:ascii="Calibri" w:hAnsi="Calibri" w:eastAsia="宋体" w:cs="Times New Roman"/>
    </w:rPr>
  </w:style>
  <w:style w:type="paragraph" w:styleId="10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1784</Words>
  <Characters>2343</Characters>
  <Lines>0</Lines>
  <Paragraphs>0</Paragraphs>
  <TotalTime>1</TotalTime>
  <ScaleCrop>false</ScaleCrop>
  <LinksUpToDate>false</LinksUpToDate>
  <CharactersWithSpaces>2460</CharactersWithSpaces>
  <Application>WPS Office_11.8.2.12333_F1E327BC-269C-435d-A152-05C5408002CA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2024-12-06T17:41:00Z</dcterms:created>
  <dc:creator>野原美伢.</dc:creator>
  <cp:lastModifiedBy>User</cp:lastModifiedBy>
  <dcterms:modified xsi:type="dcterms:W3CDTF">2025-05-06T14:28:44Z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2052-11.8.2.12333</vt:lpwstr>
  </property>
  <property fmtid="{D5CDD505-2E9C-101B-9397-08002B2CF9AE}" pid="3" name="ICV">
    <vt:lpwstr>18F3C56AF13F4857AC6A9CAEC2AE07C6_11</vt:lpwstr>
  </property>
  <property fmtid="{D5CDD505-2E9C-101B-9397-08002B2CF9AE}" pid="4" name="KSOTemplateDocerSaveRecord">
    <vt:lpwstr>eyJoZGlkIjoiNzY5M2Q5MGM2NjcyNDA0MDVmZjU5Y2FhOTgwYTlkZDMiLCJ1c2VySWQiOiI1MzkyMDI2MTAifQ==</vt:lpwstr>
  </property>
</Properties>
</file>